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D9FB" w14:textId="220C0C6F" w:rsidR="002410AD" w:rsidRDefault="002410AD" w:rsidP="00E30EF8">
      <w:pPr>
        <w:jc w:val="center"/>
      </w:pPr>
      <w:r>
        <w:rPr>
          <w:noProof/>
          <w:lang w:eastAsia="en-GB"/>
        </w:rPr>
        <w:drawing>
          <wp:inline distT="0" distB="0" distL="0" distR="0" wp14:anchorId="362984D5" wp14:editId="690F9A1A">
            <wp:extent cx="690057"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20" cy="954402"/>
                    </a:xfrm>
                    <a:prstGeom prst="rect">
                      <a:avLst/>
                    </a:prstGeom>
                  </pic:spPr>
                </pic:pic>
              </a:graphicData>
            </a:graphic>
          </wp:inline>
        </w:drawing>
      </w:r>
    </w:p>
    <w:p w14:paraId="7A67818D" w14:textId="7BF3DE3F" w:rsidR="00F15268" w:rsidRPr="00F15268" w:rsidRDefault="00F15268" w:rsidP="00F15268">
      <w:pPr>
        <w:ind w:left="-90" w:right="-64"/>
        <w:outlineLvl w:val="0"/>
        <w:rPr>
          <w:b/>
          <w:color w:val="1F3864" w:themeColor="accent5" w:themeShade="80"/>
          <w:sz w:val="10"/>
          <w:szCs w:val="10"/>
          <w:u w:val="single"/>
        </w:rPr>
      </w:pPr>
    </w:p>
    <w:p w14:paraId="25452DE7" w14:textId="55A2124B" w:rsidR="002410AD" w:rsidRPr="00F15268" w:rsidRDefault="00F15268" w:rsidP="00F15268">
      <w:pPr>
        <w:ind w:left="-90" w:right="-64"/>
        <w:outlineLvl w:val="0"/>
        <w:rPr>
          <w:b/>
          <w:color w:val="1F3864" w:themeColor="accent5" w:themeShade="80"/>
          <w:sz w:val="46"/>
          <w:szCs w:val="46"/>
          <w:u w:val="single"/>
        </w:rPr>
      </w:pPr>
      <w:r>
        <w:rPr>
          <w:rFonts w:ascii="Times" w:hAnsi="Times" w:cs="Times"/>
          <w:noProof/>
          <w:sz w:val="32"/>
          <w:szCs w:val="32"/>
          <w:lang w:eastAsia="en-GB"/>
        </w:rPr>
        <w:drawing>
          <wp:anchor distT="0" distB="0" distL="114300" distR="114300" simplePos="0" relativeHeight="251658240" behindDoc="0" locked="0" layoutInCell="1" allowOverlap="1" wp14:anchorId="272996AB" wp14:editId="1AB60B13">
            <wp:simplePos x="0" y="0"/>
            <wp:positionH relativeFrom="margin">
              <wp:posOffset>-63500</wp:posOffset>
            </wp:positionH>
            <wp:positionV relativeFrom="margin">
              <wp:posOffset>1655445</wp:posOffset>
            </wp:positionV>
            <wp:extent cx="1630680" cy="1374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0AD" w:rsidRPr="00F15268">
        <w:rPr>
          <w:b/>
          <w:color w:val="1F3864" w:themeColor="accent5" w:themeShade="80"/>
          <w:sz w:val="46"/>
          <w:szCs w:val="46"/>
          <w:u w:val="single"/>
        </w:rPr>
        <w:t>S</w:t>
      </w:r>
      <w:r w:rsidR="00E67C34" w:rsidRPr="00F15268">
        <w:rPr>
          <w:b/>
          <w:color w:val="1F3864" w:themeColor="accent5" w:themeShade="80"/>
          <w:sz w:val="46"/>
          <w:szCs w:val="46"/>
          <w:u w:val="single"/>
        </w:rPr>
        <w:t xml:space="preserve">t Andrew Boat Club – </w:t>
      </w:r>
      <w:r w:rsidR="00A24D82" w:rsidRPr="00F15268">
        <w:rPr>
          <w:b/>
          <w:color w:val="1F3864" w:themeColor="accent5" w:themeShade="80"/>
          <w:sz w:val="46"/>
          <w:szCs w:val="46"/>
          <w:u w:val="single"/>
        </w:rPr>
        <w:t>Winter</w:t>
      </w:r>
      <w:r w:rsidR="00E30EF8" w:rsidRPr="00F15268">
        <w:rPr>
          <w:b/>
          <w:color w:val="1F3864" w:themeColor="accent5" w:themeShade="80"/>
          <w:sz w:val="46"/>
          <w:szCs w:val="46"/>
          <w:u w:val="single"/>
        </w:rPr>
        <w:t xml:space="preserve"> Newsletter</w:t>
      </w:r>
      <w:r w:rsidR="00F25C15" w:rsidRPr="00F15268">
        <w:rPr>
          <w:b/>
          <w:color w:val="1F3864" w:themeColor="accent5" w:themeShade="80"/>
          <w:sz w:val="46"/>
          <w:szCs w:val="46"/>
          <w:u w:val="single"/>
        </w:rPr>
        <w:t xml:space="preserve"> 2018</w:t>
      </w:r>
    </w:p>
    <w:p w14:paraId="69FEC7D7" w14:textId="3F6D65F3" w:rsidR="000E54D1" w:rsidRPr="00317630" w:rsidRDefault="00F15268" w:rsidP="00AB756D">
      <w:pPr>
        <w:pStyle w:val="NoSpacing"/>
        <w:rPr>
          <w:rFonts w:cstheme="minorHAnsi"/>
          <w:color w:val="1F4E79" w:themeColor="accent1" w:themeShade="80"/>
        </w:rPr>
      </w:pPr>
      <w:r>
        <w:rPr>
          <w:rFonts w:cstheme="minorHAnsi"/>
          <w:color w:val="1F4E79" w:themeColor="accent1" w:themeShade="80"/>
        </w:rPr>
        <w:t>Welcome to your</w:t>
      </w:r>
      <w:r w:rsidR="00E33517" w:rsidRPr="00715764">
        <w:rPr>
          <w:rFonts w:cstheme="minorHAnsi"/>
          <w:color w:val="1F4E79" w:themeColor="accent1" w:themeShade="80"/>
        </w:rPr>
        <w:t xml:space="preserve"> St Andrew Boat Club Winter Newsletter. As we start to see the first glimpse of light in our evening rowing sessions, rowers across all squads are starting to reap the very first rewards of the season for all their hard work. And with the Tideway races just around the corner and many exciting events for rowers at all levels ahead, there is certainly much to talk about. As always, do get in touch with suggestions or news about the club, and in the meantime – enjoy!</w:t>
      </w:r>
    </w:p>
    <w:p w14:paraId="79C33E33" w14:textId="77777777" w:rsidR="00F15268" w:rsidRDefault="00F15268" w:rsidP="00D05FC2">
      <w:pPr>
        <w:pStyle w:val="NoSpacing"/>
        <w:rPr>
          <w:rStyle w:val="textexposedshow"/>
          <w:rFonts w:cstheme="minorHAnsi"/>
          <w:b/>
          <w:color w:val="00B0F0"/>
          <w:sz w:val="40"/>
          <w:szCs w:val="40"/>
          <w:u w:val="single"/>
          <w:shd w:val="clear" w:color="auto" w:fill="FFFFFF"/>
        </w:rPr>
      </w:pPr>
    </w:p>
    <w:p w14:paraId="6E456389" w14:textId="5B45D317" w:rsidR="006713B7" w:rsidRPr="00F15268" w:rsidRDefault="005B2BFD" w:rsidP="00D05FC2">
      <w:pPr>
        <w:pStyle w:val="NoSpacing"/>
        <w:rPr>
          <w:rStyle w:val="textexposedshow"/>
          <w:rFonts w:cstheme="minorHAnsi"/>
          <w:b/>
          <w:color w:val="00B0F0"/>
          <w:sz w:val="40"/>
          <w:szCs w:val="40"/>
          <w:u w:val="single"/>
          <w:shd w:val="clear" w:color="auto" w:fill="FFFFFF"/>
        </w:rPr>
      </w:pPr>
      <w:r w:rsidRPr="00F15268">
        <w:rPr>
          <w:rStyle w:val="textexposedshow"/>
          <w:rFonts w:cstheme="minorHAnsi"/>
          <w:b/>
          <w:color w:val="00B0F0"/>
          <w:sz w:val="40"/>
          <w:szCs w:val="40"/>
          <w:u w:val="single"/>
          <w:shd w:val="clear" w:color="auto" w:fill="FFFFFF"/>
        </w:rPr>
        <w:t>A successful w</w:t>
      </w:r>
      <w:r w:rsidR="00E33517" w:rsidRPr="00F15268">
        <w:rPr>
          <w:rStyle w:val="textexposedshow"/>
          <w:rFonts w:cstheme="minorHAnsi"/>
          <w:b/>
          <w:color w:val="00B0F0"/>
          <w:sz w:val="40"/>
          <w:szCs w:val="40"/>
          <w:u w:val="single"/>
          <w:shd w:val="clear" w:color="auto" w:fill="FFFFFF"/>
        </w:rPr>
        <w:t xml:space="preserve">inter for SABC </w:t>
      </w:r>
    </w:p>
    <w:p w14:paraId="77087634" w14:textId="77777777" w:rsidR="00E33517" w:rsidRPr="00715764" w:rsidRDefault="00E33517" w:rsidP="00D05FC2">
      <w:pPr>
        <w:pStyle w:val="NoSpacing"/>
        <w:rPr>
          <w:rStyle w:val="textexposedshow"/>
          <w:rFonts w:cstheme="minorHAnsi"/>
          <w:b/>
          <w:color w:val="1F4E79" w:themeColor="accent1" w:themeShade="80"/>
          <w:u w:val="single"/>
          <w:shd w:val="clear" w:color="auto" w:fill="FFFFFF"/>
        </w:rPr>
      </w:pPr>
    </w:p>
    <w:p w14:paraId="1AAB976A" w14:textId="77777777" w:rsidR="00901835" w:rsidRPr="00715764" w:rsidRDefault="005B2BFD" w:rsidP="00901835">
      <w:pPr>
        <w:pStyle w:val="NoSpacing"/>
        <w:rPr>
          <w:rFonts w:eastAsia="Times New Roman" w:cstheme="minorHAnsi"/>
          <w:color w:val="1F4E79" w:themeColor="accent1" w:themeShade="80"/>
          <w:lang w:eastAsia="en-GB"/>
        </w:rPr>
      </w:pPr>
      <w:r w:rsidRPr="00715764">
        <w:rPr>
          <w:rFonts w:cstheme="minorHAnsi"/>
          <w:color w:val="1F4E79" w:themeColor="accent1" w:themeShade="80"/>
        </w:rPr>
        <w:t>It has been a busy winter so far for many at SABC – with the club out in unprecedented force at two Inverness regattas and also competing in races south of the border</w:t>
      </w:r>
      <w:r w:rsidR="002B2CBA" w:rsidRPr="00715764">
        <w:rPr>
          <w:rFonts w:cstheme="minorHAnsi"/>
          <w:color w:val="1F4E79" w:themeColor="accent1" w:themeShade="80"/>
        </w:rPr>
        <w:t>, as well as in the Scottish Indoor Rowing Championships</w:t>
      </w:r>
      <w:r w:rsidRPr="00715764">
        <w:rPr>
          <w:rFonts w:cstheme="minorHAnsi"/>
          <w:color w:val="1F4E79" w:themeColor="accent1" w:themeShade="80"/>
        </w:rPr>
        <w:t>.</w:t>
      </w:r>
      <w:r w:rsidR="00BF28E9" w:rsidRPr="00715764">
        <w:rPr>
          <w:rFonts w:cstheme="minorHAnsi"/>
          <w:color w:val="1F4E79" w:themeColor="accent1" w:themeShade="80"/>
        </w:rPr>
        <w:t xml:space="preserve"> </w:t>
      </w:r>
    </w:p>
    <w:p w14:paraId="43DC6DFD" w14:textId="77777777" w:rsidR="00CF3FCF" w:rsidRPr="00715764" w:rsidRDefault="00CF3FCF" w:rsidP="00AB756D">
      <w:pPr>
        <w:pStyle w:val="NoSpacing"/>
        <w:rPr>
          <w:rFonts w:cstheme="minorHAnsi"/>
          <w:color w:val="1F4E79" w:themeColor="accent1" w:themeShade="80"/>
        </w:rPr>
      </w:pPr>
    </w:p>
    <w:p w14:paraId="7A744A63" w14:textId="77777777" w:rsidR="00CF3FCF" w:rsidRPr="00715764" w:rsidRDefault="00BF28E9" w:rsidP="00AB756D">
      <w:pPr>
        <w:pStyle w:val="NoSpacing"/>
        <w:rPr>
          <w:rFonts w:cstheme="minorHAnsi"/>
          <w:color w:val="1F4E79" w:themeColor="accent1" w:themeShade="80"/>
        </w:rPr>
      </w:pPr>
      <w:r w:rsidRPr="00715764">
        <w:rPr>
          <w:rFonts w:cstheme="minorHAnsi"/>
          <w:color w:val="1F4E79" w:themeColor="accent1" w:themeShade="80"/>
        </w:rPr>
        <w:t xml:space="preserve">The </w:t>
      </w:r>
      <w:r w:rsidR="00CF3FCF" w:rsidRPr="00715764">
        <w:rPr>
          <w:rFonts w:cstheme="minorHAnsi"/>
          <w:color w:val="1F4E79" w:themeColor="accent1" w:themeShade="80"/>
        </w:rPr>
        <w:t xml:space="preserve">senior 1 </w:t>
      </w:r>
      <w:r w:rsidRPr="00715764">
        <w:rPr>
          <w:rFonts w:cstheme="minorHAnsi"/>
          <w:color w:val="1F4E79" w:themeColor="accent1" w:themeShade="80"/>
        </w:rPr>
        <w:t>men</w:t>
      </w:r>
      <w:r w:rsidR="00CF3FCF" w:rsidRPr="00715764">
        <w:rPr>
          <w:rFonts w:cstheme="minorHAnsi"/>
          <w:color w:val="1F4E79" w:themeColor="accent1" w:themeShade="80"/>
        </w:rPr>
        <w:t>’s squad has</w:t>
      </w:r>
      <w:r w:rsidRPr="00715764">
        <w:rPr>
          <w:rFonts w:cstheme="minorHAnsi"/>
          <w:color w:val="1F4E79" w:themeColor="accent1" w:themeShade="80"/>
        </w:rPr>
        <w:t>,</w:t>
      </w:r>
      <w:r w:rsidR="00CF3FCF" w:rsidRPr="00715764">
        <w:rPr>
          <w:rFonts w:cstheme="minorHAnsi"/>
          <w:color w:val="1F4E79" w:themeColor="accent1" w:themeShade="80"/>
        </w:rPr>
        <w:t xml:space="preserve"> by its</w:t>
      </w:r>
      <w:r w:rsidRPr="00715764">
        <w:rPr>
          <w:rFonts w:cstheme="minorHAnsi"/>
          <w:color w:val="1F4E79" w:themeColor="accent1" w:themeShade="80"/>
        </w:rPr>
        <w:t xml:space="preserve"> own account, had a mixed winter season with some injuries, but are now on an upswing with rowers preparing for the Head of the River Race next month. </w:t>
      </w:r>
    </w:p>
    <w:p w14:paraId="5A56C31B" w14:textId="77777777" w:rsidR="00CF3FCF" w:rsidRPr="00715764" w:rsidRDefault="00CF3FCF" w:rsidP="00AB756D">
      <w:pPr>
        <w:pStyle w:val="NoSpacing"/>
        <w:rPr>
          <w:rFonts w:cstheme="minorHAnsi"/>
          <w:color w:val="1F4E79" w:themeColor="accent1" w:themeShade="80"/>
        </w:rPr>
      </w:pPr>
    </w:p>
    <w:p w14:paraId="4D87C87C" w14:textId="77777777" w:rsidR="00317630" w:rsidRDefault="00CF6F8B" w:rsidP="00AB756D">
      <w:pPr>
        <w:pStyle w:val="NoSpacing"/>
        <w:rPr>
          <w:rFonts w:cstheme="minorHAnsi"/>
          <w:color w:val="1F4E79" w:themeColor="accent1" w:themeShade="80"/>
        </w:rPr>
      </w:pPr>
      <w:r w:rsidRPr="00715764">
        <w:rPr>
          <w:rFonts w:cstheme="minorHAnsi"/>
          <w:color w:val="1F4E79" w:themeColor="accent1" w:themeShade="80"/>
        </w:rPr>
        <w:t>While th</w:t>
      </w:r>
      <w:r w:rsidR="003218EE" w:rsidRPr="00715764">
        <w:rPr>
          <w:rFonts w:cstheme="minorHAnsi"/>
          <w:color w:val="1F4E79" w:themeColor="accent1" w:themeShade="80"/>
        </w:rPr>
        <w:t>e senior 1 women have incorporated CrossFit into their off the water training</w:t>
      </w:r>
      <w:r w:rsidRPr="00715764">
        <w:rPr>
          <w:rFonts w:cstheme="minorHAnsi"/>
          <w:color w:val="1F4E79" w:themeColor="accent1" w:themeShade="80"/>
        </w:rPr>
        <w:t xml:space="preserve">, the women in senior 2 have had regular trips to Strathclyde Park to get ready for competing at Vesta Vets in March. </w:t>
      </w:r>
    </w:p>
    <w:p w14:paraId="6D23298A" w14:textId="77777777" w:rsidR="00317630" w:rsidRDefault="00317630" w:rsidP="00AB756D">
      <w:pPr>
        <w:pStyle w:val="NoSpacing"/>
        <w:rPr>
          <w:rFonts w:cstheme="minorHAnsi"/>
          <w:color w:val="1F4E79" w:themeColor="accent1" w:themeShade="80"/>
        </w:rPr>
      </w:pPr>
    </w:p>
    <w:p w14:paraId="78FD93EE" w14:textId="77777777" w:rsidR="00CF3FCF" w:rsidRPr="00715764" w:rsidRDefault="00CF6F8B" w:rsidP="00AB756D">
      <w:pPr>
        <w:pStyle w:val="NoSpacing"/>
        <w:rPr>
          <w:rFonts w:cstheme="minorHAnsi"/>
          <w:color w:val="1F4E79" w:themeColor="accent1" w:themeShade="80"/>
        </w:rPr>
      </w:pPr>
      <w:r w:rsidRPr="00715764">
        <w:rPr>
          <w:rFonts w:cstheme="minorHAnsi"/>
          <w:color w:val="1F4E79" w:themeColor="accent1" w:themeShade="80"/>
        </w:rPr>
        <w:t xml:space="preserve">The juniors have been working hard and have also been able to record their first successes, </w:t>
      </w:r>
      <w:r w:rsidR="00CF3FCF" w:rsidRPr="00715764">
        <w:rPr>
          <w:rFonts w:cstheme="minorHAnsi"/>
          <w:color w:val="1F4E79" w:themeColor="accent1" w:themeShade="80"/>
        </w:rPr>
        <w:t xml:space="preserve">and Alice Patton even </w:t>
      </w:r>
      <w:r w:rsidR="00901835" w:rsidRPr="00715764">
        <w:rPr>
          <w:rFonts w:cstheme="minorHAnsi"/>
          <w:color w:val="1F4E79" w:themeColor="accent1" w:themeShade="80"/>
        </w:rPr>
        <w:t xml:space="preserve">competed at the British U18 Trials earlier this month. </w:t>
      </w:r>
    </w:p>
    <w:p w14:paraId="33211AF5" w14:textId="77777777" w:rsidR="00901835" w:rsidRPr="00715764" w:rsidRDefault="00901835" w:rsidP="00AB756D">
      <w:pPr>
        <w:pStyle w:val="NoSpacing"/>
        <w:rPr>
          <w:rFonts w:cstheme="minorHAnsi"/>
          <w:color w:val="1F4E79" w:themeColor="accent1" w:themeShade="80"/>
        </w:rPr>
      </w:pPr>
    </w:p>
    <w:p w14:paraId="1813E879" w14:textId="77777777" w:rsidR="00600B5A" w:rsidRPr="00715764" w:rsidRDefault="00901835" w:rsidP="00AB756D">
      <w:pPr>
        <w:pStyle w:val="NoSpacing"/>
        <w:rPr>
          <w:rFonts w:cstheme="minorHAnsi"/>
          <w:color w:val="1F4E79" w:themeColor="accent1" w:themeShade="80"/>
        </w:rPr>
      </w:pPr>
      <w:r w:rsidRPr="00715764">
        <w:rPr>
          <w:rFonts w:cstheme="minorHAnsi"/>
          <w:color w:val="1F4E79" w:themeColor="accent1" w:themeShade="80"/>
        </w:rPr>
        <w:t xml:space="preserve">For the most recent regatta in Inverness, </w:t>
      </w:r>
      <w:r w:rsidRPr="00715764">
        <w:rPr>
          <w:rFonts w:eastAsia="Times New Roman" w:cstheme="minorHAnsi"/>
          <w:color w:val="1F4E79" w:themeColor="accent1" w:themeShade="80"/>
          <w:lang w:eastAsia="en-GB"/>
        </w:rPr>
        <w:t xml:space="preserve">the club travelled north with two full trailers, packed with boats, riggers, seats, trestles and a staggering 30 sweep blades and 56 sculling blades. Let’s hope we can show </w:t>
      </w:r>
      <w:r w:rsidR="00505B39">
        <w:rPr>
          <w:rFonts w:eastAsia="Times New Roman" w:cstheme="minorHAnsi"/>
          <w:color w:val="1F4E79" w:themeColor="accent1" w:themeShade="80"/>
          <w:lang w:eastAsia="en-GB"/>
        </w:rPr>
        <w:t>that strength at many more events</w:t>
      </w:r>
      <w:r w:rsidRPr="00715764">
        <w:rPr>
          <w:rFonts w:eastAsia="Times New Roman" w:cstheme="minorHAnsi"/>
          <w:color w:val="1F4E79" w:themeColor="accent1" w:themeShade="80"/>
          <w:lang w:eastAsia="en-GB"/>
        </w:rPr>
        <w:t xml:space="preserve"> this season!</w:t>
      </w:r>
    </w:p>
    <w:p w14:paraId="4ECA17AA" w14:textId="77777777" w:rsidR="00CF3FCF" w:rsidRDefault="00CF3FCF" w:rsidP="00AB756D">
      <w:pPr>
        <w:pStyle w:val="NoSpacing"/>
        <w:rPr>
          <w:rFonts w:cstheme="minorHAnsi"/>
          <w:color w:val="1F4E79" w:themeColor="accent1" w:themeShade="80"/>
        </w:rPr>
      </w:pPr>
    </w:p>
    <w:p w14:paraId="39FAA6F4" w14:textId="5184B17A" w:rsidR="00317630" w:rsidRDefault="00F15268" w:rsidP="00AB756D">
      <w:pPr>
        <w:pStyle w:val="NoSpacing"/>
        <w:rPr>
          <w:rFonts w:cstheme="minorHAnsi"/>
          <w:color w:val="1F4E79" w:themeColor="accent1" w:themeShade="80"/>
        </w:rPr>
      </w:pPr>
      <w:r>
        <w:rPr>
          <w:rFonts w:cstheme="minorHAnsi"/>
          <w:color w:val="1F4E79" w:themeColor="accent1" w:themeShade="80"/>
        </w:rPr>
        <w:t>Results are published separately on the Members’ Page of the website.</w:t>
      </w:r>
    </w:p>
    <w:p w14:paraId="5FE3C272" w14:textId="77777777" w:rsidR="00317630" w:rsidRPr="00715764" w:rsidRDefault="00317630" w:rsidP="00AB756D">
      <w:pPr>
        <w:pStyle w:val="NoSpacing"/>
        <w:rPr>
          <w:rFonts w:cstheme="minorHAnsi"/>
          <w:color w:val="1F4E79" w:themeColor="accent1" w:themeShade="80"/>
        </w:rPr>
      </w:pPr>
    </w:p>
    <w:p w14:paraId="3FA76728" w14:textId="77777777" w:rsidR="00973F63" w:rsidRPr="00F15268" w:rsidRDefault="00973F63" w:rsidP="001A1CDB">
      <w:pPr>
        <w:pStyle w:val="NoSpacing"/>
        <w:outlineLvl w:val="0"/>
        <w:rPr>
          <w:rFonts w:cstheme="minorHAnsi"/>
          <w:b/>
          <w:color w:val="404040" w:themeColor="text1" w:themeTint="BF"/>
          <w:sz w:val="36"/>
          <w:szCs w:val="36"/>
          <w:u w:val="single"/>
        </w:rPr>
      </w:pPr>
      <w:r w:rsidRPr="00F15268">
        <w:rPr>
          <w:rFonts w:cstheme="minorHAnsi"/>
          <w:b/>
          <w:color w:val="404040" w:themeColor="text1" w:themeTint="BF"/>
          <w:sz w:val="36"/>
          <w:szCs w:val="36"/>
          <w:u w:val="single"/>
        </w:rPr>
        <w:t>The Tideway Races are coming – and SABC will be there in force</w:t>
      </w:r>
    </w:p>
    <w:p w14:paraId="142D37E9" w14:textId="77777777" w:rsidR="00973F63" w:rsidRPr="00F15268" w:rsidRDefault="00973F63" w:rsidP="00973F63">
      <w:pPr>
        <w:pStyle w:val="NoSpacing"/>
        <w:rPr>
          <w:rFonts w:cstheme="minorHAnsi"/>
          <w:color w:val="404040" w:themeColor="text1" w:themeTint="BF"/>
          <w:u w:val="single"/>
        </w:rPr>
      </w:pPr>
    </w:p>
    <w:p w14:paraId="25C698F9" w14:textId="5FF4D4BE" w:rsidR="00973F63" w:rsidRPr="00F15268" w:rsidRDefault="00973F63" w:rsidP="00973F63">
      <w:pPr>
        <w:pStyle w:val="NoSpacing"/>
        <w:rPr>
          <w:rFonts w:cstheme="minorHAnsi"/>
          <w:color w:val="404040" w:themeColor="text1" w:themeTint="BF"/>
          <w:bdr w:val="none" w:sz="0" w:space="0" w:color="auto" w:frame="1"/>
          <w:lang w:eastAsia="en-GB"/>
        </w:rPr>
      </w:pPr>
      <w:r w:rsidRPr="00F15268">
        <w:rPr>
          <w:rFonts w:cstheme="minorHAnsi"/>
          <w:color w:val="404040" w:themeColor="text1" w:themeTint="BF"/>
          <w:bdr w:val="none" w:sz="0" w:space="0" w:color="auto" w:frame="1"/>
          <w:lang w:eastAsia="en-GB"/>
        </w:rPr>
        <w:t xml:space="preserve">The Head of the River Race, Women’s Eights Head of the River Race and Vesta Veterans’ International Eights Head of the River Race on the Tideway are hugely prestigious races with hundreds of boats </w:t>
      </w:r>
      <w:r w:rsidR="00505B39" w:rsidRPr="00F15268">
        <w:rPr>
          <w:rFonts w:cstheme="minorHAnsi"/>
          <w:color w:val="404040" w:themeColor="text1" w:themeTint="BF"/>
          <w:bdr w:val="none" w:sz="0" w:space="0" w:color="auto" w:frame="1"/>
          <w:lang w:eastAsia="en-GB"/>
        </w:rPr>
        <w:t>entering from clubs far and wide</w:t>
      </w:r>
      <w:r w:rsidRPr="00F15268">
        <w:rPr>
          <w:rFonts w:cstheme="minorHAnsi"/>
          <w:color w:val="404040" w:themeColor="text1" w:themeTint="BF"/>
          <w:bdr w:val="none" w:sz="0" w:space="0" w:color="auto" w:frame="1"/>
          <w:lang w:eastAsia="en-GB"/>
        </w:rPr>
        <w:t xml:space="preserve">. This year, SABC will send one boat to both </w:t>
      </w:r>
      <w:proofErr w:type="spellStart"/>
      <w:r w:rsidRPr="00F15268">
        <w:rPr>
          <w:rFonts w:cstheme="minorHAnsi"/>
          <w:color w:val="404040" w:themeColor="text1" w:themeTint="BF"/>
          <w:bdr w:val="none" w:sz="0" w:space="0" w:color="auto" w:frame="1"/>
          <w:lang w:eastAsia="en-GB"/>
        </w:rPr>
        <w:t>HoRR</w:t>
      </w:r>
      <w:proofErr w:type="spellEnd"/>
      <w:r w:rsidRPr="00F15268">
        <w:rPr>
          <w:rFonts w:cstheme="minorHAnsi"/>
          <w:color w:val="404040" w:themeColor="text1" w:themeTint="BF"/>
          <w:bdr w:val="none" w:sz="0" w:space="0" w:color="auto" w:frame="1"/>
          <w:lang w:eastAsia="en-GB"/>
        </w:rPr>
        <w:t xml:space="preserve"> and </w:t>
      </w:r>
      <w:proofErr w:type="spellStart"/>
      <w:r w:rsidRPr="00F15268">
        <w:rPr>
          <w:rFonts w:cstheme="minorHAnsi"/>
          <w:color w:val="404040" w:themeColor="text1" w:themeTint="BF"/>
          <w:bdr w:val="none" w:sz="0" w:space="0" w:color="auto" w:frame="1"/>
          <w:lang w:eastAsia="en-GB"/>
        </w:rPr>
        <w:t>WEHoRR</w:t>
      </w:r>
      <w:proofErr w:type="spellEnd"/>
      <w:r w:rsidRPr="00F15268">
        <w:rPr>
          <w:rFonts w:cstheme="minorHAnsi"/>
          <w:color w:val="404040" w:themeColor="text1" w:themeTint="BF"/>
          <w:bdr w:val="none" w:sz="0" w:space="0" w:color="auto" w:frame="1"/>
          <w:lang w:eastAsia="en-GB"/>
        </w:rPr>
        <w:t xml:space="preserve">, and two to Vesta Vets. </w:t>
      </w:r>
      <w:r w:rsidR="00317630" w:rsidRPr="00F15268">
        <w:rPr>
          <w:rFonts w:cstheme="minorHAnsi"/>
          <w:color w:val="404040" w:themeColor="text1" w:themeTint="BF"/>
          <w:bdr w:val="none" w:sz="0" w:space="0" w:color="auto" w:frame="1"/>
          <w:lang w:eastAsia="en-GB"/>
        </w:rPr>
        <w:t xml:space="preserve">For the full </w:t>
      </w:r>
      <w:proofErr w:type="spellStart"/>
      <w:r w:rsidR="00317630" w:rsidRPr="00F15268">
        <w:rPr>
          <w:rFonts w:cstheme="minorHAnsi"/>
          <w:color w:val="404040" w:themeColor="text1" w:themeTint="BF"/>
          <w:bdr w:val="none" w:sz="0" w:space="0" w:color="auto" w:frame="1"/>
          <w:lang w:eastAsia="en-GB"/>
        </w:rPr>
        <w:t>lineup</w:t>
      </w:r>
      <w:proofErr w:type="spellEnd"/>
      <w:r w:rsidR="00317630" w:rsidRPr="00F15268">
        <w:rPr>
          <w:rFonts w:cstheme="minorHAnsi"/>
          <w:color w:val="404040" w:themeColor="text1" w:themeTint="BF"/>
          <w:bdr w:val="none" w:sz="0" w:space="0" w:color="auto" w:frame="1"/>
          <w:lang w:eastAsia="en-GB"/>
        </w:rPr>
        <w:t xml:space="preserve">, check the members section of the website </w:t>
      </w:r>
    </w:p>
    <w:p w14:paraId="4EE74C31" w14:textId="77777777" w:rsidR="00090BD6" w:rsidRPr="00715764" w:rsidRDefault="00090BD6" w:rsidP="00AB756D">
      <w:pPr>
        <w:pStyle w:val="NoSpacing"/>
        <w:rPr>
          <w:rFonts w:cstheme="minorHAnsi"/>
          <w:color w:val="1F4E79" w:themeColor="accent1" w:themeShade="80"/>
        </w:rPr>
      </w:pPr>
    </w:p>
    <w:p w14:paraId="23C3F9DA" w14:textId="77777777" w:rsidR="003D78B6" w:rsidRDefault="003D78B6" w:rsidP="001A1CDB">
      <w:pPr>
        <w:pStyle w:val="NoSpacing"/>
        <w:outlineLvl w:val="0"/>
        <w:rPr>
          <w:rFonts w:cstheme="minorHAnsi"/>
          <w:b/>
          <w:color w:val="00B050"/>
          <w:sz w:val="40"/>
          <w:szCs w:val="40"/>
          <w:u w:val="single"/>
        </w:rPr>
      </w:pPr>
    </w:p>
    <w:p w14:paraId="1A62D56F" w14:textId="77777777" w:rsidR="005B1CF6" w:rsidRPr="00F15268" w:rsidRDefault="005B1CF6" w:rsidP="001A1CDB">
      <w:pPr>
        <w:pStyle w:val="NoSpacing"/>
        <w:outlineLvl w:val="0"/>
        <w:rPr>
          <w:rFonts w:cstheme="minorHAnsi"/>
          <w:b/>
          <w:color w:val="00B050"/>
          <w:sz w:val="40"/>
          <w:szCs w:val="40"/>
          <w:u w:val="single"/>
        </w:rPr>
      </w:pPr>
      <w:r w:rsidRPr="00F15268">
        <w:rPr>
          <w:rFonts w:cstheme="minorHAnsi"/>
          <w:b/>
          <w:color w:val="00B050"/>
          <w:sz w:val="40"/>
          <w:szCs w:val="40"/>
          <w:u w:val="single"/>
        </w:rPr>
        <w:lastRenderedPageBreak/>
        <w:t>Off the Water</w:t>
      </w:r>
    </w:p>
    <w:p w14:paraId="5CA2D0CC" w14:textId="77777777" w:rsidR="005B1CF6" w:rsidRPr="00715764" w:rsidRDefault="005B1CF6" w:rsidP="00AB6AED">
      <w:pPr>
        <w:pStyle w:val="NoSpacing"/>
        <w:rPr>
          <w:rFonts w:cstheme="minorHAnsi"/>
          <w:color w:val="1F4E79" w:themeColor="accent1" w:themeShade="80"/>
          <w:u w:val="single"/>
        </w:rPr>
      </w:pPr>
    </w:p>
    <w:p w14:paraId="6D311B44" w14:textId="62ECDE90" w:rsidR="00AB6AED" w:rsidRPr="00F15268" w:rsidRDefault="00AB6AED" w:rsidP="001A1CDB">
      <w:pPr>
        <w:pStyle w:val="NoSpacing"/>
        <w:outlineLvl w:val="0"/>
        <w:rPr>
          <w:rFonts w:cstheme="minorHAnsi"/>
          <w:color w:val="00B050"/>
          <w:sz w:val="36"/>
          <w:szCs w:val="36"/>
          <w:u w:val="single"/>
        </w:rPr>
      </w:pPr>
      <w:r w:rsidRPr="00F15268">
        <w:rPr>
          <w:rFonts w:cstheme="minorHAnsi"/>
          <w:color w:val="00B050"/>
          <w:sz w:val="36"/>
          <w:szCs w:val="36"/>
          <w:u w:val="single"/>
        </w:rPr>
        <w:t>Fundraising Committee</w:t>
      </w:r>
    </w:p>
    <w:p w14:paraId="0FEFF4E5" w14:textId="44E21EA3" w:rsidR="00AB6AED" w:rsidRPr="00715764" w:rsidRDefault="005B1CF6" w:rsidP="00AB6AED">
      <w:pPr>
        <w:pStyle w:val="NoSpacing"/>
        <w:rPr>
          <w:rFonts w:cstheme="minorHAnsi"/>
          <w:color w:val="1F4E79" w:themeColor="accent1" w:themeShade="80"/>
          <w:u w:val="single"/>
        </w:rPr>
      </w:pPr>
      <w:r w:rsidRPr="00715764">
        <w:rPr>
          <w:rFonts w:cstheme="minorHAnsi"/>
          <w:color w:val="1F4E79" w:themeColor="accent1" w:themeShade="80"/>
          <w:shd w:val="clear" w:color="auto" w:fill="FFFFFF"/>
        </w:rPr>
        <w:t>A fundraising committee has now been formed and has developed a replenishment plan for the club’s fleet and equipment. That pl</w:t>
      </w:r>
      <w:r w:rsidR="00F15268">
        <w:rPr>
          <w:rFonts w:cstheme="minorHAnsi"/>
          <w:color w:val="1F4E79" w:themeColor="accent1" w:themeShade="80"/>
          <w:shd w:val="clear" w:color="auto" w:fill="FFFFFF"/>
        </w:rPr>
        <w:t xml:space="preserve">an will help us ensure that </w:t>
      </w:r>
      <w:r w:rsidRPr="00715764">
        <w:rPr>
          <w:rFonts w:cstheme="minorHAnsi"/>
          <w:color w:val="1F4E79" w:themeColor="accent1" w:themeShade="80"/>
          <w:shd w:val="clear" w:color="auto" w:fill="FFFFFF"/>
        </w:rPr>
        <w:t xml:space="preserve">our boats are upgraded regularly as part of a continuous programme.  The committee will seek out various avenues for funding, </w:t>
      </w:r>
      <w:r w:rsidR="000E3516" w:rsidRPr="00715764">
        <w:rPr>
          <w:rFonts w:cstheme="minorHAnsi"/>
          <w:color w:val="1F4E79" w:themeColor="accent1" w:themeShade="80"/>
          <w:shd w:val="clear" w:color="auto" w:fill="FFFFFF"/>
        </w:rPr>
        <w:t xml:space="preserve">but also wants to </w:t>
      </w:r>
      <w:r w:rsidRPr="00715764">
        <w:rPr>
          <w:rFonts w:cstheme="minorHAnsi"/>
          <w:color w:val="1F4E79" w:themeColor="accent1" w:themeShade="80"/>
          <w:shd w:val="clear" w:color="auto" w:fill="FFFFFF"/>
        </w:rPr>
        <w:t>strongly encourag</w:t>
      </w:r>
      <w:r w:rsidR="000E3516" w:rsidRPr="00715764">
        <w:rPr>
          <w:rFonts w:cstheme="minorHAnsi"/>
          <w:color w:val="1F4E79" w:themeColor="accent1" w:themeShade="80"/>
          <w:shd w:val="clear" w:color="auto" w:fill="FFFFFF"/>
        </w:rPr>
        <w:t>e club members to suggest and</w:t>
      </w:r>
      <w:r w:rsidRPr="00715764">
        <w:rPr>
          <w:rFonts w:cstheme="minorHAnsi"/>
          <w:color w:val="1F4E79" w:themeColor="accent1" w:themeShade="80"/>
          <w:shd w:val="clear" w:color="auto" w:fill="FFFFFF"/>
        </w:rPr>
        <w:t xml:space="preserve"> investigate potential opportunities, </w:t>
      </w:r>
      <w:r w:rsidR="000E3516" w:rsidRPr="00715764">
        <w:rPr>
          <w:rFonts w:cstheme="minorHAnsi"/>
          <w:color w:val="1F4E79" w:themeColor="accent1" w:themeShade="80"/>
          <w:shd w:val="clear" w:color="auto" w:fill="FFFFFF"/>
        </w:rPr>
        <w:t>such as id</w:t>
      </w:r>
      <w:r w:rsidRPr="00715764">
        <w:rPr>
          <w:rFonts w:cstheme="minorHAnsi"/>
          <w:color w:val="1F4E79" w:themeColor="accent1" w:themeShade="80"/>
          <w:shd w:val="clear" w:color="auto" w:fill="FFFFFF"/>
        </w:rPr>
        <w:t xml:space="preserve">entifying corporate sponsors or individuals willing to make donations for equipment purchase.  Anyone willing to help should contact the committee on </w:t>
      </w:r>
      <w:hyperlink r:id="rId9" w:tgtFrame="_blank" w:history="1">
        <w:r w:rsidR="00600B5A">
          <w:rPr>
            <w:rStyle w:val="Hyperlink"/>
            <w:rFonts w:ascii="Arial" w:hAnsi="Arial" w:cs="Arial"/>
            <w:color w:val="1155CC"/>
            <w:shd w:val="clear" w:color="auto" w:fill="FFFFFF"/>
          </w:rPr>
          <w:t>sabc.fleetfund@gmail.com</w:t>
        </w:r>
      </w:hyperlink>
      <w:r w:rsidRPr="00715764">
        <w:rPr>
          <w:rFonts w:cstheme="minorHAnsi"/>
          <w:color w:val="1F4E79" w:themeColor="accent1" w:themeShade="80"/>
          <w:shd w:val="clear" w:color="auto" w:fill="FFFFFF"/>
        </w:rPr>
        <w:t>, or speak to Andy Dobson directly.  </w:t>
      </w:r>
    </w:p>
    <w:p w14:paraId="0392ABF8" w14:textId="77777777" w:rsidR="00AB6AED" w:rsidRPr="00715764" w:rsidRDefault="00AB6AED" w:rsidP="00AB6AED">
      <w:pPr>
        <w:pStyle w:val="NoSpacing"/>
        <w:rPr>
          <w:rFonts w:cstheme="minorHAnsi"/>
          <w:color w:val="1F4E79" w:themeColor="accent1" w:themeShade="80"/>
          <w:u w:val="single"/>
        </w:rPr>
      </w:pPr>
    </w:p>
    <w:p w14:paraId="2CDBF41B" w14:textId="668E725F" w:rsidR="00090BD6" w:rsidRPr="00F15268" w:rsidRDefault="00F15268" w:rsidP="001A1CDB">
      <w:pPr>
        <w:pStyle w:val="NoSpacing"/>
        <w:outlineLvl w:val="0"/>
        <w:rPr>
          <w:rFonts w:cstheme="minorHAnsi"/>
          <w:color w:val="00B050"/>
          <w:sz w:val="36"/>
          <w:szCs w:val="36"/>
          <w:u w:val="single"/>
        </w:rPr>
      </w:pPr>
      <w:proofErr w:type="spellStart"/>
      <w:r>
        <w:rPr>
          <w:rFonts w:cstheme="minorHAnsi"/>
          <w:color w:val="00B050"/>
          <w:sz w:val="36"/>
          <w:szCs w:val="36"/>
          <w:u w:val="single"/>
        </w:rPr>
        <w:t>Chalky’s</w:t>
      </w:r>
      <w:proofErr w:type="spellEnd"/>
      <w:r>
        <w:rPr>
          <w:rFonts w:cstheme="minorHAnsi"/>
          <w:color w:val="00B050"/>
          <w:sz w:val="36"/>
          <w:szCs w:val="36"/>
          <w:u w:val="single"/>
        </w:rPr>
        <w:t xml:space="preserve"> ‘Notes on Boat</w:t>
      </w:r>
      <w:r w:rsidR="00090BD6" w:rsidRPr="00F15268">
        <w:rPr>
          <w:rFonts w:cstheme="minorHAnsi"/>
          <w:color w:val="00B050"/>
          <w:sz w:val="36"/>
          <w:szCs w:val="36"/>
          <w:u w:val="single"/>
        </w:rPr>
        <w:t>s’</w:t>
      </w:r>
    </w:p>
    <w:p w14:paraId="0D306D54" w14:textId="77777777" w:rsidR="00090BD6" w:rsidRPr="00715764" w:rsidRDefault="00090BD6" w:rsidP="00090BD6">
      <w:pPr>
        <w:pStyle w:val="NoSpacing"/>
        <w:rPr>
          <w:rFonts w:cstheme="minorHAnsi"/>
          <w:color w:val="1F4E79" w:themeColor="accent1" w:themeShade="80"/>
        </w:rPr>
      </w:pPr>
    </w:p>
    <w:p w14:paraId="15DEE7DD" w14:textId="6A997467" w:rsidR="00E33517" w:rsidRDefault="00E33517" w:rsidP="00090BD6">
      <w:pPr>
        <w:pStyle w:val="NoSpacing"/>
        <w:rPr>
          <w:rFonts w:cstheme="minorHAnsi"/>
          <w:color w:val="1F4E79" w:themeColor="accent1" w:themeShade="80"/>
        </w:rPr>
      </w:pPr>
      <w:r w:rsidRPr="00715764">
        <w:rPr>
          <w:rFonts w:cstheme="minorHAnsi"/>
          <w:color w:val="1F4E79" w:themeColor="accent1" w:themeShade="80"/>
        </w:rPr>
        <w:t xml:space="preserve">Our </w:t>
      </w:r>
      <w:r w:rsidR="00090BD6" w:rsidRPr="00715764">
        <w:rPr>
          <w:rFonts w:cstheme="minorHAnsi"/>
          <w:color w:val="1F4E79" w:themeColor="accent1" w:themeShade="80"/>
        </w:rPr>
        <w:t>boatman Ian “Chalky” White,</w:t>
      </w:r>
      <w:r w:rsidRPr="00715764">
        <w:rPr>
          <w:rFonts w:cstheme="minorHAnsi"/>
          <w:color w:val="1F4E79" w:themeColor="accent1" w:themeShade="80"/>
        </w:rPr>
        <w:t xml:space="preserve"> along with a group of volunteers, have cleaned and repaired a number of boats over the last few weeks and months, but as always, there remains much to be done. </w:t>
      </w:r>
      <w:r w:rsidR="00646E19">
        <w:rPr>
          <w:rFonts w:cstheme="minorHAnsi"/>
          <w:color w:val="1F4E79" w:themeColor="accent1" w:themeShade="80"/>
        </w:rPr>
        <w:t xml:space="preserve">Boat maintenance takes place regularly on a Tuesday afternoons, and there will soon be opportunities for people to get more involved at weekend. </w:t>
      </w:r>
    </w:p>
    <w:p w14:paraId="2371D38B" w14:textId="77777777" w:rsidR="00317630" w:rsidRDefault="00317630" w:rsidP="00090BD6">
      <w:pPr>
        <w:pStyle w:val="NoSpacing"/>
        <w:rPr>
          <w:rFonts w:cstheme="minorHAnsi"/>
          <w:color w:val="1F4E79" w:themeColor="accent1" w:themeShade="80"/>
        </w:rPr>
      </w:pPr>
    </w:p>
    <w:p w14:paraId="60CD2F32" w14:textId="77777777" w:rsidR="00317630" w:rsidRPr="00317630" w:rsidRDefault="00317630" w:rsidP="00090BD6">
      <w:pPr>
        <w:pStyle w:val="NoSpacing"/>
        <w:rPr>
          <w:rFonts w:cstheme="minorHAnsi"/>
          <w:color w:val="1F4E79" w:themeColor="accent1" w:themeShade="80"/>
          <w:u w:val="single"/>
        </w:rPr>
      </w:pPr>
      <w:r>
        <w:rPr>
          <w:rFonts w:cstheme="minorHAnsi"/>
          <w:color w:val="1F4E79" w:themeColor="accent1" w:themeShade="80"/>
        </w:rPr>
        <w:t>For now, the most important thing is that when there is a problem with a boat, we all take care to update the board in the boathouse immediately. Incidents involving boats also need to be recorded there – as well as the incident book.</w:t>
      </w:r>
    </w:p>
    <w:p w14:paraId="3A9877BE" w14:textId="77777777" w:rsidR="00317630" w:rsidRDefault="00317630" w:rsidP="00090BD6">
      <w:pPr>
        <w:pStyle w:val="NoSpacing"/>
        <w:rPr>
          <w:rFonts w:cstheme="minorHAnsi"/>
          <w:color w:val="1F4E79" w:themeColor="accent1" w:themeShade="80"/>
        </w:rPr>
      </w:pPr>
    </w:p>
    <w:p w14:paraId="0636810E" w14:textId="77777777" w:rsidR="00317630" w:rsidRDefault="00317630" w:rsidP="00090BD6">
      <w:pPr>
        <w:pStyle w:val="NoSpacing"/>
        <w:rPr>
          <w:rFonts w:cstheme="minorHAnsi"/>
          <w:color w:val="1F4E79" w:themeColor="accent1" w:themeShade="80"/>
        </w:rPr>
      </w:pPr>
      <w:r>
        <w:rPr>
          <w:rFonts w:cstheme="minorHAnsi"/>
          <w:color w:val="1F4E79" w:themeColor="accent1" w:themeShade="80"/>
        </w:rPr>
        <w:t>The landing steps are in</w:t>
      </w:r>
      <w:r w:rsidR="00600B5A">
        <w:rPr>
          <w:rFonts w:cstheme="minorHAnsi"/>
          <w:color w:val="1F4E79" w:themeColor="accent1" w:themeShade="80"/>
        </w:rPr>
        <w:t xml:space="preserve"> the process of being repaired; </w:t>
      </w:r>
      <w:r>
        <w:rPr>
          <w:rFonts w:cstheme="minorHAnsi"/>
          <w:color w:val="1F4E79" w:themeColor="accent1" w:themeShade="80"/>
        </w:rPr>
        <w:t xml:space="preserve">you will have noticed already that they are much more stable and even and getting in and out of boats has become a lot less challenging as a result. Thank you to the senior rowers who put in a lot of hours to do that work. </w:t>
      </w:r>
    </w:p>
    <w:p w14:paraId="74019F12" w14:textId="77777777" w:rsidR="00646E19" w:rsidRDefault="00646E19" w:rsidP="00090BD6">
      <w:pPr>
        <w:pStyle w:val="NoSpacing"/>
        <w:rPr>
          <w:rFonts w:cstheme="minorHAnsi"/>
          <w:color w:val="1F4E79" w:themeColor="accent1" w:themeShade="80"/>
        </w:rPr>
      </w:pPr>
    </w:p>
    <w:p w14:paraId="7D405D16" w14:textId="77777777" w:rsidR="005B1CF6" w:rsidRPr="00715764" w:rsidRDefault="005B1CF6" w:rsidP="00E33517">
      <w:pPr>
        <w:pStyle w:val="NoSpacing"/>
        <w:rPr>
          <w:rFonts w:cstheme="minorHAnsi"/>
          <w:color w:val="1F4E79" w:themeColor="accent1" w:themeShade="80"/>
          <w:u w:val="single"/>
        </w:rPr>
      </w:pPr>
    </w:p>
    <w:p w14:paraId="29401665" w14:textId="77777777" w:rsidR="005B1CF6" w:rsidRPr="00F15268" w:rsidRDefault="005B1CF6" w:rsidP="001A1CDB">
      <w:pPr>
        <w:pStyle w:val="NoSpacing"/>
        <w:outlineLvl w:val="0"/>
        <w:rPr>
          <w:rFonts w:cstheme="minorHAnsi"/>
          <w:color w:val="00B050"/>
          <w:sz w:val="36"/>
          <w:szCs w:val="36"/>
          <w:u w:val="single"/>
        </w:rPr>
      </w:pPr>
      <w:r w:rsidRPr="00F15268">
        <w:rPr>
          <w:rFonts w:cstheme="minorHAnsi"/>
          <w:color w:val="00B050"/>
          <w:sz w:val="36"/>
          <w:szCs w:val="36"/>
          <w:u w:val="single"/>
        </w:rPr>
        <w:t>Captain Lindsay becomes Scottish Rowing volunteer coach</w:t>
      </w:r>
    </w:p>
    <w:p w14:paraId="1AA7EED8" w14:textId="77777777" w:rsidR="005B1CF6" w:rsidRDefault="005B1CF6" w:rsidP="00317630">
      <w:pPr>
        <w:rPr>
          <w:rFonts w:cstheme="minorHAnsi"/>
          <w:color w:val="1F4E79" w:themeColor="accent1" w:themeShade="80"/>
        </w:rPr>
      </w:pPr>
      <w:r w:rsidRPr="00715764">
        <w:rPr>
          <w:rFonts w:cstheme="minorHAnsi"/>
          <w:color w:val="1F4E79" w:themeColor="accent1" w:themeShade="80"/>
        </w:rPr>
        <w:br/>
        <w:t xml:space="preserve">SABC captain Lindsay Flockhart has been appointed a volunteer coach for the Scottish Rowing Junior Development Programme. Lindsay was appointed alongside Holly Reid from Aberdeen and Jordan Stanley, director of rowing at the University of St Andrews. The Scottish Rowing Junior Development Programme aims to help junior rowers from across Scotland to achieve their potential – and Lindsay will now support that work. He has been SABC captain since 2015, but we have had the pleasure of his support from the bank as a coach since 2012. </w:t>
      </w:r>
    </w:p>
    <w:p w14:paraId="0F4A8956" w14:textId="77777777" w:rsidR="00F15268" w:rsidRDefault="00F15268" w:rsidP="00F15268">
      <w:pPr>
        <w:pStyle w:val="Heading2"/>
        <w:spacing w:before="0" w:line="413" w:lineRule="atLeast"/>
        <w:rPr>
          <w:rFonts w:ascii="Helvetica" w:eastAsia="Times New Roman" w:hAnsi="Helvetica"/>
          <w:color w:val="202020"/>
          <w:sz w:val="33"/>
          <w:szCs w:val="33"/>
          <w:lang w:eastAsia="en-GB"/>
        </w:rPr>
      </w:pPr>
      <w:r>
        <w:rPr>
          <w:rFonts w:ascii="Helvetica" w:eastAsia="Times New Roman" w:hAnsi="Helvetica"/>
          <w:color w:val="339933"/>
          <w:sz w:val="33"/>
          <w:szCs w:val="33"/>
          <w:u w:val="single"/>
        </w:rPr>
        <w:t>Social and Gym notes</w:t>
      </w:r>
    </w:p>
    <w:p w14:paraId="3983708C" w14:textId="77777777" w:rsidR="00F15268" w:rsidRPr="00F15268" w:rsidRDefault="00F15268" w:rsidP="00F15268">
      <w:pPr>
        <w:rPr>
          <w:rFonts w:eastAsia="Times New Roman"/>
          <w:color w:val="1F4E79" w:themeColor="accent1" w:themeShade="80"/>
          <w:sz w:val="24"/>
          <w:szCs w:val="24"/>
        </w:rPr>
      </w:pPr>
      <w:r>
        <w:rPr>
          <w:rFonts w:ascii="Helvetica" w:eastAsia="Times New Roman" w:hAnsi="Helvetica"/>
          <w:color w:val="202020"/>
        </w:rPr>
        <w:br/>
      </w:r>
      <w:proofErr w:type="spellStart"/>
      <w:r w:rsidRPr="00F15268">
        <w:rPr>
          <w:rFonts w:eastAsia="Times New Roman"/>
          <w:color w:val="1F4E79" w:themeColor="accent1" w:themeShade="80"/>
          <w:shd w:val="clear" w:color="auto" w:fill="FFFFFF"/>
        </w:rPr>
        <w:t>Canalside</w:t>
      </w:r>
      <w:proofErr w:type="spellEnd"/>
      <w:r w:rsidRPr="00F15268">
        <w:rPr>
          <w:rFonts w:eastAsia="Times New Roman"/>
          <w:color w:val="1F4E79" w:themeColor="accent1" w:themeShade="80"/>
          <w:shd w:val="clear" w:color="auto" w:fill="FFFFFF"/>
        </w:rPr>
        <w:t xml:space="preserve"> continues to be our hub for weekend after rowing meet ups, where they've started serving coffee and bacon rolls on a Sunday morning. Proving popular across the senior squads, all welcome (10.30 onwards).</w:t>
      </w:r>
      <w:r w:rsidRPr="00F15268">
        <w:rPr>
          <w:rFonts w:eastAsia="Times New Roman"/>
          <w:color w:val="1F4E79" w:themeColor="accent1" w:themeShade="80"/>
        </w:rPr>
        <w:br/>
      </w:r>
      <w:r w:rsidRPr="00F15268">
        <w:rPr>
          <w:rFonts w:eastAsia="Times New Roman"/>
          <w:color w:val="1F4E79" w:themeColor="accent1" w:themeShade="80"/>
        </w:rPr>
        <w:br/>
      </w:r>
      <w:r w:rsidRPr="00F15268">
        <w:rPr>
          <w:rFonts w:eastAsia="Times New Roman"/>
          <w:color w:val="1F4E79" w:themeColor="accent1" w:themeShade="80"/>
          <w:shd w:val="clear" w:color="auto" w:fill="FFFFFF"/>
        </w:rPr>
        <w:t xml:space="preserve">Energy Gym have reviewed their daily pricing for the </w:t>
      </w:r>
      <w:proofErr w:type="gramStart"/>
      <w:r w:rsidRPr="00F15268">
        <w:rPr>
          <w:rFonts w:eastAsia="Times New Roman"/>
          <w:color w:val="1F4E79" w:themeColor="accent1" w:themeShade="80"/>
          <w:shd w:val="clear" w:color="auto" w:fill="FFFFFF"/>
        </w:rPr>
        <w:t>first time</w:t>
      </w:r>
      <w:proofErr w:type="gramEnd"/>
      <w:r w:rsidRPr="00F15268">
        <w:rPr>
          <w:rFonts w:eastAsia="Times New Roman"/>
          <w:color w:val="1F4E79" w:themeColor="accent1" w:themeShade="80"/>
          <w:shd w:val="clear" w:color="auto" w:fill="FFFFFF"/>
        </w:rPr>
        <w:t xml:space="preserve"> in... well, ages. Please note our new daily gym rate is now £1.50.</w:t>
      </w:r>
    </w:p>
    <w:p w14:paraId="18F9FF95" w14:textId="77777777" w:rsidR="00317630" w:rsidRDefault="00317630" w:rsidP="00317630">
      <w:pPr>
        <w:rPr>
          <w:rFonts w:eastAsia="Times New Roman" w:cstheme="minorHAnsi"/>
          <w:color w:val="1F4E79" w:themeColor="accent1" w:themeShade="80"/>
          <w:lang w:eastAsia="en-GB"/>
        </w:rPr>
      </w:pPr>
    </w:p>
    <w:p w14:paraId="3054ED00" w14:textId="77777777" w:rsidR="003D78B6" w:rsidRPr="00715764" w:rsidRDefault="003D78B6" w:rsidP="00317630">
      <w:pPr>
        <w:rPr>
          <w:rFonts w:eastAsia="Times New Roman" w:cstheme="minorHAnsi"/>
          <w:color w:val="1F4E79" w:themeColor="accent1" w:themeShade="80"/>
          <w:lang w:eastAsia="en-GB"/>
        </w:rPr>
      </w:pPr>
    </w:p>
    <w:p w14:paraId="49CEC74D" w14:textId="77777777" w:rsidR="00037F6E" w:rsidRPr="00F15268" w:rsidRDefault="00037F6E" w:rsidP="001A1CDB">
      <w:pPr>
        <w:pStyle w:val="NoSpacing"/>
        <w:outlineLvl w:val="0"/>
        <w:rPr>
          <w:rFonts w:cstheme="minorHAnsi"/>
          <w:b/>
          <w:color w:val="0070C0"/>
          <w:sz w:val="40"/>
          <w:szCs w:val="40"/>
          <w:u w:val="single"/>
        </w:rPr>
      </w:pPr>
      <w:r w:rsidRPr="00F15268">
        <w:rPr>
          <w:rFonts w:cstheme="minorHAnsi"/>
          <w:b/>
          <w:color w:val="0070C0"/>
          <w:sz w:val="40"/>
          <w:szCs w:val="40"/>
          <w:u w:val="single"/>
        </w:rPr>
        <w:lastRenderedPageBreak/>
        <w:t xml:space="preserve">A final word from the president </w:t>
      </w:r>
    </w:p>
    <w:p w14:paraId="1CC0BC73" w14:textId="77777777" w:rsidR="00AB6AED" w:rsidRPr="00715764" w:rsidRDefault="00AB6AED" w:rsidP="00090BD6">
      <w:pPr>
        <w:pStyle w:val="NoSpacing"/>
        <w:rPr>
          <w:rFonts w:cstheme="minorHAnsi"/>
          <w:color w:val="1F4E79" w:themeColor="accent1" w:themeShade="80"/>
          <w:u w:val="single"/>
        </w:rPr>
      </w:pPr>
    </w:p>
    <w:p w14:paraId="290A5BB3" w14:textId="37F1A5F6" w:rsidR="00536ADA" w:rsidRPr="00F15268" w:rsidRDefault="001A1CDB" w:rsidP="001A1CDB">
      <w:pPr>
        <w:widowControl w:val="0"/>
        <w:autoSpaceDE w:val="0"/>
        <w:autoSpaceDN w:val="0"/>
        <w:adjustRightInd w:val="0"/>
        <w:spacing w:after="0" w:line="240" w:lineRule="auto"/>
        <w:rPr>
          <w:rFonts w:ascii="Arial" w:hAnsi="Arial" w:cs="Arial"/>
          <w:i/>
          <w:color w:val="1A1A1A"/>
          <w:sz w:val="26"/>
          <w:szCs w:val="26"/>
        </w:rPr>
      </w:pPr>
      <w:r w:rsidRPr="00F15268">
        <w:rPr>
          <w:rFonts w:ascii="Arial" w:hAnsi="Arial" w:cs="Arial"/>
          <w:i/>
          <w:color w:val="1A1A1A"/>
          <w:sz w:val="26"/>
          <w:szCs w:val="26"/>
        </w:rPr>
        <w:t>As you will have read, it has been a great start to the season, even for me with the first win since the 1980s at Inverness in the WVet8, and that crew looks forward to competing at Vesta Vets at the end of March.  All racing members should have had a note from the Treasurer as to what they owe for entry fees - please ask Martha</w:t>
      </w:r>
      <w:r w:rsidR="00C4504E" w:rsidRPr="00F15268">
        <w:rPr>
          <w:rFonts w:ascii="Arial" w:hAnsi="Arial" w:cs="Arial"/>
          <w:i/>
          <w:color w:val="1A1A1A"/>
          <w:sz w:val="26"/>
          <w:szCs w:val="26"/>
        </w:rPr>
        <w:t xml:space="preserve"> (</w:t>
      </w:r>
      <w:hyperlink r:id="rId10" w:history="1">
        <w:r w:rsidR="00F15268" w:rsidRPr="00F15268">
          <w:rPr>
            <w:rStyle w:val="Hyperlink"/>
            <w:rFonts w:ascii="Arial" w:hAnsi="Arial" w:cs="Arial"/>
            <w:i/>
            <w:sz w:val="26"/>
            <w:szCs w:val="26"/>
          </w:rPr>
          <w:t>standrewbc.treasurer@gmail.com)</w:t>
        </w:r>
      </w:hyperlink>
      <w:r w:rsidR="00A07323" w:rsidRPr="00F15268">
        <w:rPr>
          <w:rFonts w:ascii="Arial" w:hAnsi="Arial" w:cs="Arial"/>
          <w:i/>
          <w:color w:val="1A1A1A"/>
          <w:sz w:val="26"/>
          <w:szCs w:val="26"/>
        </w:rPr>
        <w:t xml:space="preserve"> i</w:t>
      </w:r>
      <w:r w:rsidRPr="00F15268">
        <w:rPr>
          <w:rFonts w:ascii="Arial" w:hAnsi="Arial" w:cs="Arial"/>
          <w:i/>
          <w:color w:val="1A1A1A"/>
          <w:sz w:val="26"/>
          <w:szCs w:val="26"/>
        </w:rPr>
        <w:t>f you have any questions and remember that debts need to be settled before further entries can be made.  Off the water our volunteers have continued to be busy - repairing the landing stage, mending boats and generally keeping the club going.  If you have any scope to help with these practical aspects or would like to join the burgeoning list of sub-committees particularly as we move towards fundraising for the new boathouse or a better fleet please get in touch.  </w:t>
      </w:r>
    </w:p>
    <w:p w14:paraId="0D6CA64A" w14:textId="77777777" w:rsidR="001A1CDB" w:rsidRPr="00F15268" w:rsidRDefault="001A1CDB" w:rsidP="001A1CDB">
      <w:pPr>
        <w:widowControl w:val="0"/>
        <w:autoSpaceDE w:val="0"/>
        <w:autoSpaceDN w:val="0"/>
        <w:adjustRightInd w:val="0"/>
        <w:spacing w:after="0" w:line="240" w:lineRule="auto"/>
        <w:rPr>
          <w:rFonts w:ascii="Arial" w:hAnsi="Arial" w:cs="Arial"/>
          <w:i/>
          <w:color w:val="1A1A1A"/>
          <w:sz w:val="26"/>
          <w:szCs w:val="26"/>
        </w:rPr>
      </w:pPr>
      <w:r w:rsidRPr="00F15268">
        <w:rPr>
          <w:rFonts w:ascii="Arial" w:hAnsi="Arial" w:cs="Arial"/>
          <w:i/>
          <w:color w:val="1A1A1A"/>
          <w:sz w:val="26"/>
          <w:szCs w:val="26"/>
        </w:rPr>
        <w:t>Now we prepare for the Tideway Heads and the Regatta season and hopefully more St Andrew success! </w:t>
      </w:r>
    </w:p>
    <w:p w14:paraId="1C342A92" w14:textId="77777777" w:rsidR="001A1CDB" w:rsidRDefault="001A1CDB" w:rsidP="001A1CDB">
      <w:pPr>
        <w:widowControl w:val="0"/>
        <w:autoSpaceDE w:val="0"/>
        <w:autoSpaceDN w:val="0"/>
        <w:adjustRightInd w:val="0"/>
        <w:spacing w:after="0" w:line="240" w:lineRule="auto"/>
        <w:rPr>
          <w:rFonts w:ascii="Arial" w:hAnsi="Arial" w:cs="Arial"/>
          <w:color w:val="1A1A1A"/>
          <w:sz w:val="26"/>
          <w:szCs w:val="26"/>
        </w:rPr>
      </w:pPr>
      <w:r>
        <w:rPr>
          <w:rFonts w:ascii="Arial" w:hAnsi="Arial" w:cs="Arial"/>
          <w:noProof/>
          <w:color w:val="1A1A1A"/>
          <w:sz w:val="26"/>
          <w:szCs w:val="26"/>
          <w:lang w:eastAsia="en-GB"/>
        </w:rPr>
        <w:drawing>
          <wp:inline distT="0" distB="0" distL="0" distR="0" wp14:anchorId="1F75FC89" wp14:editId="0C65D496">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9B1A925" w14:textId="77777777" w:rsidR="00F15268" w:rsidRPr="00F15268" w:rsidRDefault="00F15268" w:rsidP="00F15268">
      <w:pPr>
        <w:rPr>
          <w:color w:val="0070C0"/>
        </w:rPr>
      </w:pPr>
      <w:r w:rsidRPr="00F15268">
        <w:rPr>
          <w:b/>
          <w:color w:val="0070C0"/>
          <w:sz w:val="36"/>
          <w:szCs w:val="36"/>
          <w:u w:val="single"/>
        </w:rPr>
        <w:t>Upcoming events</w:t>
      </w:r>
      <w:r w:rsidRPr="00F15268">
        <w:rPr>
          <w:b/>
          <w:color w:val="0070C0"/>
          <w:sz w:val="36"/>
          <w:szCs w:val="36"/>
          <w:u w:val="single"/>
        </w:rPr>
        <w:br/>
      </w:r>
      <w:r w:rsidRPr="00F15268">
        <w:rPr>
          <w:color w:val="0070C0"/>
        </w:rPr>
        <w:t> </w:t>
      </w:r>
      <w:r w:rsidRPr="00F15268">
        <w:rPr>
          <w:color w:val="0070C0"/>
        </w:rPr>
        <w:br/>
        <w:t>Women’s Eights Head of the River Race (</w:t>
      </w:r>
      <w:proofErr w:type="spellStart"/>
      <w:r w:rsidRPr="00F15268">
        <w:rPr>
          <w:color w:val="0070C0"/>
        </w:rPr>
        <w:t>WEHoRR</w:t>
      </w:r>
      <w:proofErr w:type="spellEnd"/>
      <w:r w:rsidRPr="00F15268">
        <w:rPr>
          <w:color w:val="0070C0"/>
        </w:rPr>
        <w:t>):</w:t>
      </w:r>
      <w:r w:rsidRPr="00F15268">
        <w:rPr>
          <w:color w:val="0070C0"/>
        </w:rPr>
        <w:br/>
        <w:t>Saturday, 16 March, 11:30am</w:t>
      </w:r>
      <w:r w:rsidRPr="00F15268">
        <w:rPr>
          <w:color w:val="0070C0"/>
        </w:rPr>
        <w:br/>
        <w:t> </w:t>
      </w:r>
      <w:r w:rsidRPr="00F15268">
        <w:rPr>
          <w:color w:val="0070C0"/>
        </w:rPr>
        <w:br/>
        <w:t>Head of the River Race (</w:t>
      </w:r>
      <w:proofErr w:type="spellStart"/>
      <w:r w:rsidRPr="00F15268">
        <w:rPr>
          <w:color w:val="0070C0"/>
        </w:rPr>
        <w:t>HoRR</w:t>
      </w:r>
      <w:proofErr w:type="spellEnd"/>
      <w:r w:rsidRPr="00F15268">
        <w:rPr>
          <w:color w:val="0070C0"/>
        </w:rPr>
        <w:t>)</w:t>
      </w:r>
      <w:r w:rsidRPr="00F15268">
        <w:rPr>
          <w:color w:val="0070C0"/>
        </w:rPr>
        <w:br/>
        <w:t>Saturday, 30 March 11:30am </w:t>
      </w:r>
      <w:r w:rsidRPr="00F15268">
        <w:rPr>
          <w:color w:val="0070C0"/>
        </w:rPr>
        <w:br/>
        <w:t> </w:t>
      </w:r>
      <w:r w:rsidRPr="00F15268">
        <w:rPr>
          <w:color w:val="0070C0"/>
        </w:rPr>
        <w:br/>
        <w:t>Vesta Veterans’ International Eights Head of the River Race</w:t>
      </w:r>
      <w:r w:rsidRPr="00F15268">
        <w:rPr>
          <w:color w:val="0070C0"/>
        </w:rPr>
        <w:br/>
        <w:t>Sunday, 31 March, 01:30pm</w:t>
      </w:r>
      <w:r w:rsidRPr="00F15268">
        <w:rPr>
          <w:color w:val="0070C0"/>
        </w:rPr>
        <w:br/>
        <w:t> </w:t>
      </w:r>
      <w:r w:rsidRPr="00F15268">
        <w:rPr>
          <w:color w:val="0070C0"/>
        </w:rPr>
        <w:br/>
        <w:t>Strathclyde Park Regatta - 27 and 28 April</w:t>
      </w:r>
      <w:r w:rsidRPr="00F15268">
        <w:rPr>
          <w:color w:val="0070C0"/>
        </w:rPr>
        <w:br/>
        <w:t>Durham City Regatta - 11 &amp; 12 May </w:t>
      </w:r>
      <w:r w:rsidRPr="00F15268">
        <w:rPr>
          <w:color w:val="0070C0"/>
        </w:rPr>
        <w:br/>
        <w:t xml:space="preserve">Castle </w:t>
      </w:r>
      <w:proofErr w:type="spellStart"/>
      <w:r w:rsidRPr="00F15268">
        <w:rPr>
          <w:color w:val="0070C0"/>
        </w:rPr>
        <w:t>Semple</w:t>
      </w:r>
      <w:proofErr w:type="spellEnd"/>
      <w:r w:rsidRPr="00F15268">
        <w:rPr>
          <w:color w:val="0070C0"/>
        </w:rPr>
        <w:t xml:space="preserve"> Regatta - 18 May </w:t>
      </w:r>
      <w:r w:rsidRPr="00F15268">
        <w:rPr>
          <w:color w:val="0070C0"/>
        </w:rPr>
        <w:br/>
        <w:t>Scottish Championships - 7, 8 and 9 June</w:t>
      </w:r>
    </w:p>
    <w:p w14:paraId="3D417E4C" w14:textId="77777777" w:rsidR="00E8520F" w:rsidRPr="00AB756D" w:rsidRDefault="00E8520F" w:rsidP="00AB756D">
      <w:pPr>
        <w:pStyle w:val="NoSpacing"/>
        <w:rPr>
          <w:rFonts w:cstheme="minorHAnsi"/>
          <w:color w:val="1F4E79" w:themeColor="accent1" w:themeShade="80"/>
          <w:sz w:val="20"/>
          <w:szCs w:val="20"/>
          <w:shd w:val="clear" w:color="auto" w:fill="FFFFFF"/>
        </w:rPr>
      </w:pPr>
    </w:p>
    <w:p w14:paraId="14970FD1" w14:textId="77777777" w:rsidR="00E8520F" w:rsidRPr="00AB756D" w:rsidRDefault="00E8520F" w:rsidP="00AB756D">
      <w:pPr>
        <w:pStyle w:val="NoSpacing"/>
        <w:rPr>
          <w:rFonts w:cstheme="minorHAnsi"/>
          <w:color w:val="1F4E79" w:themeColor="accent1" w:themeShade="80"/>
          <w:sz w:val="20"/>
          <w:szCs w:val="20"/>
          <w:shd w:val="clear" w:color="auto" w:fill="FFFFFF"/>
        </w:rPr>
      </w:pPr>
      <w:r w:rsidRPr="00AB756D">
        <w:rPr>
          <w:rFonts w:cstheme="minorHAnsi"/>
          <w:color w:val="1F4E79" w:themeColor="accent1" w:themeShade="80"/>
          <w:sz w:val="20"/>
          <w:szCs w:val="20"/>
          <w:shd w:val="clear" w:color="auto" w:fill="FFFFFF"/>
        </w:rPr>
        <w:t>SABC Contact:</w:t>
      </w:r>
    </w:p>
    <w:p w14:paraId="02466F1D" w14:textId="77777777" w:rsidR="00E8520F" w:rsidRPr="00AB756D" w:rsidRDefault="006C4FEC" w:rsidP="00AB756D">
      <w:pPr>
        <w:pStyle w:val="NoSpacing"/>
        <w:rPr>
          <w:rFonts w:cstheme="minorHAnsi"/>
          <w:color w:val="1F4E79" w:themeColor="accent1" w:themeShade="80"/>
          <w:sz w:val="20"/>
          <w:szCs w:val="20"/>
        </w:rPr>
      </w:pPr>
      <w:hyperlink r:id="rId12" w:history="1">
        <w:r w:rsidR="00E8520F" w:rsidRPr="00AB756D">
          <w:rPr>
            <w:rStyle w:val="Hyperlink"/>
            <w:rFonts w:cstheme="minorHAnsi"/>
            <w:color w:val="1F4E79" w:themeColor="accent1" w:themeShade="80"/>
            <w:sz w:val="20"/>
            <w:szCs w:val="20"/>
          </w:rPr>
          <w:t>http://standrewboatclub.com/</w:t>
        </w:r>
      </w:hyperlink>
    </w:p>
    <w:p w14:paraId="63216920" w14:textId="77777777" w:rsidR="00E8520F" w:rsidRPr="00AB756D" w:rsidRDefault="00E8520F" w:rsidP="00AB756D">
      <w:pPr>
        <w:pStyle w:val="NoSpacing"/>
        <w:rPr>
          <w:rFonts w:cstheme="minorHAnsi"/>
          <w:color w:val="1F4E79" w:themeColor="accent1" w:themeShade="80"/>
          <w:sz w:val="20"/>
          <w:szCs w:val="20"/>
          <w:shd w:val="clear" w:color="auto" w:fill="FFFFFF"/>
        </w:rPr>
      </w:pPr>
      <w:r w:rsidRPr="00AB756D">
        <w:rPr>
          <w:rFonts w:cstheme="minorHAnsi"/>
          <w:color w:val="1F4E79" w:themeColor="accent1" w:themeShade="80"/>
          <w:sz w:val="20"/>
          <w:szCs w:val="20"/>
          <w:shd w:val="clear" w:color="auto" w:fill="FFFFFF"/>
        </w:rPr>
        <w:t>St Andrew Boat Club</w:t>
      </w:r>
    </w:p>
    <w:p w14:paraId="13CAD64F" w14:textId="77777777" w:rsidR="00E8520F" w:rsidRPr="00AB756D" w:rsidRDefault="00E8520F" w:rsidP="00AB756D">
      <w:pPr>
        <w:pStyle w:val="NoSpacing"/>
        <w:rPr>
          <w:rFonts w:cstheme="minorHAnsi"/>
          <w:color w:val="1F4E79" w:themeColor="accent1" w:themeShade="80"/>
          <w:sz w:val="20"/>
          <w:szCs w:val="20"/>
          <w:shd w:val="clear" w:color="auto" w:fill="FFFFFF"/>
        </w:rPr>
      </w:pPr>
      <w:proofErr w:type="spellStart"/>
      <w:r w:rsidRPr="00AB756D">
        <w:rPr>
          <w:rFonts w:cstheme="minorHAnsi"/>
          <w:color w:val="1F4E79" w:themeColor="accent1" w:themeShade="80"/>
          <w:sz w:val="20"/>
          <w:szCs w:val="20"/>
          <w:shd w:val="clear" w:color="auto" w:fill="FFFFFF"/>
        </w:rPr>
        <w:t>Meggetland</w:t>
      </w:r>
      <w:proofErr w:type="spellEnd"/>
      <w:r w:rsidRPr="00AB756D">
        <w:rPr>
          <w:rFonts w:cstheme="minorHAnsi"/>
          <w:color w:val="1F4E79" w:themeColor="accent1" w:themeShade="80"/>
          <w:sz w:val="20"/>
          <w:szCs w:val="20"/>
          <w:shd w:val="clear" w:color="auto" w:fill="FFFFFF"/>
        </w:rPr>
        <w:t xml:space="preserve"> Sports Complex</w:t>
      </w:r>
    </w:p>
    <w:p w14:paraId="678C4B78" w14:textId="77777777" w:rsidR="00E8520F" w:rsidRPr="00AB756D" w:rsidRDefault="00E8520F" w:rsidP="00AB756D">
      <w:pPr>
        <w:pStyle w:val="NoSpacing"/>
        <w:rPr>
          <w:rFonts w:cstheme="minorHAnsi"/>
          <w:color w:val="1F4E79" w:themeColor="accent1" w:themeShade="80"/>
          <w:sz w:val="20"/>
          <w:szCs w:val="20"/>
          <w:shd w:val="clear" w:color="auto" w:fill="FFFFFF"/>
        </w:rPr>
      </w:pPr>
      <w:proofErr w:type="spellStart"/>
      <w:r w:rsidRPr="00AB756D">
        <w:rPr>
          <w:rFonts w:cstheme="minorHAnsi"/>
          <w:color w:val="1F4E79" w:themeColor="accent1" w:themeShade="80"/>
          <w:sz w:val="20"/>
          <w:szCs w:val="20"/>
          <w:shd w:val="clear" w:color="auto" w:fill="FFFFFF"/>
        </w:rPr>
        <w:t>Meggetland</w:t>
      </w:r>
      <w:proofErr w:type="spellEnd"/>
      <w:r w:rsidRPr="00AB756D">
        <w:rPr>
          <w:rFonts w:cstheme="minorHAnsi"/>
          <w:color w:val="1F4E79" w:themeColor="accent1" w:themeShade="80"/>
          <w:sz w:val="20"/>
          <w:szCs w:val="20"/>
          <w:shd w:val="clear" w:color="auto" w:fill="FFFFFF"/>
        </w:rPr>
        <w:t xml:space="preserve"> </w:t>
      </w:r>
      <w:proofErr w:type="spellStart"/>
      <w:r w:rsidRPr="00AB756D">
        <w:rPr>
          <w:rFonts w:cstheme="minorHAnsi"/>
          <w:color w:val="1F4E79" w:themeColor="accent1" w:themeShade="80"/>
          <w:sz w:val="20"/>
          <w:szCs w:val="20"/>
          <w:shd w:val="clear" w:color="auto" w:fill="FFFFFF"/>
        </w:rPr>
        <w:t>Wynd</w:t>
      </w:r>
      <w:proofErr w:type="spellEnd"/>
    </w:p>
    <w:p w14:paraId="0C383255" w14:textId="77777777" w:rsidR="00E8520F" w:rsidRPr="00AB756D" w:rsidRDefault="00E8520F" w:rsidP="00AB756D">
      <w:pPr>
        <w:pStyle w:val="NoSpacing"/>
        <w:rPr>
          <w:rFonts w:cstheme="minorHAnsi"/>
          <w:color w:val="1F4E79" w:themeColor="accent1" w:themeShade="80"/>
          <w:sz w:val="20"/>
          <w:szCs w:val="20"/>
          <w:shd w:val="clear" w:color="auto" w:fill="FFFFFF"/>
        </w:rPr>
      </w:pPr>
      <w:r w:rsidRPr="00AB756D">
        <w:rPr>
          <w:rFonts w:cstheme="minorHAnsi"/>
          <w:color w:val="1F4E79" w:themeColor="accent1" w:themeShade="80"/>
          <w:sz w:val="20"/>
          <w:szCs w:val="20"/>
          <w:shd w:val="clear" w:color="auto" w:fill="FFFFFF"/>
        </w:rPr>
        <w:t xml:space="preserve">Edinburgh </w:t>
      </w:r>
    </w:p>
    <w:p w14:paraId="62EFA465" w14:textId="77777777" w:rsidR="00E8520F" w:rsidRPr="00AB756D" w:rsidRDefault="00E8520F" w:rsidP="00AB756D">
      <w:pPr>
        <w:pStyle w:val="NoSpacing"/>
        <w:rPr>
          <w:rFonts w:cstheme="minorHAnsi"/>
          <w:color w:val="1F4E79" w:themeColor="accent1" w:themeShade="80"/>
          <w:sz w:val="20"/>
          <w:szCs w:val="20"/>
        </w:rPr>
      </w:pPr>
      <w:r w:rsidRPr="00AB756D">
        <w:rPr>
          <w:rFonts w:cstheme="minorHAnsi"/>
          <w:color w:val="1F4E79" w:themeColor="accent1" w:themeShade="80"/>
          <w:sz w:val="20"/>
          <w:szCs w:val="20"/>
          <w:shd w:val="clear" w:color="auto" w:fill="FFFFFF"/>
        </w:rPr>
        <w:t>EH14 1XN</w:t>
      </w:r>
    </w:p>
    <w:p w14:paraId="1E829567" w14:textId="77777777" w:rsidR="009718FC" w:rsidRPr="00AB756D" w:rsidRDefault="009718FC" w:rsidP="00AB756D">
      <w:pPr>
        <w:pStyle w:val="NoSpacing"/>
        <w:rPr>
          <w:rFonts w:cstheme="minorHAnsi"/>
          <w:color w:val="1F4E79" w:themeColor="accent1" w:themeShade="80"/>
          <w:sz w:val="20"/>
          <w:szCs w:val="20"/>
        </w:rPr>
      </w:pPr>
    </w:p>
    <w:p w14:paraId="12AA5AAD" w14:textId="77777777" w:rsidR="00EA3037" w:rsidRPr="00AB756D" w:rsidRDefault="00EA3037" w:rsidP="00AB756D">
      <w:pPr>
        <w:pStyle w:val="NoSpacing"/>
        <w:rPr>
          <w:rFonts w:cstheme="minorHAnsi"/>
          <w:color w:val="1F4E79" w:themeColor="accent1" w:themeShade="80"/>
          <w:sz w:val="20"/>
          <w:szCs w:val="20"/>
        </w:rPr>
      </w:pPr>
    </w:p>
    <w:tbl>
      <w:tblPr>
        <w:tblW w:w="112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280"/>
      </w:tblGrid>
      <w:tr w:rsidR="00F15268" w14:paraId="0797D212" w14:textId="77777777" w:rsidTr="00F15268">
        <w:tblPrEx>
          <w:tblCellMar>
            <w:top w:w="0" w:type="dxa"/>
            <w:left w:w="0" w:type="dxa"/>
            <w:bottom w:w="0" w:type="dxa"/>
            <w:right w:w="0" w:type="dxa"/>
          </w:tblCellMar>
        </w:tblPrEx>
        <w:tc>
          <w:tcPr>
            <w:tcW w:w="11280" w:type="dxa"/>
            <w:tcBorders>
              <w:top w:val="nil"/>
              <w:left w:val="nil"/>
              <w:bottom w:val="nil"/>
              <w:right w:val="nil"/>
            </w:tcBorders>
            <w:tcMar>
              <w:top w:w="180" w:type="nil"/>
              <w:bottom w:w="180" w:type="nil"/>
              <w:right w:w="180" w:type="nil"/>
            </w:tcMar>
          </w:tcPr>
          <w:p w14:paraId="4555CC9F" w14:textId="538D6624" w:rsidR="00F15268" w:rsidRDefault="00F15268">
            <w:pPr>
              <w:widowControl w:val="0"/>
              <w:autoSpaceDE w:val="0"/>
              <w:autoSpaceDN w:val="0"/>
              <w:adjustRightInd w:val="0"/>
              <w:spacing w:after="0" w:line="240" w:lineRule="auto"/>
              <w:rPr>
                <w:rFonts w:ascii="Times" w:hAnsi="Times" w:cs="Times"/>
                <w:sz w:val="32"/>
                <w:szCs w:val="32"/>
              </w:rPr>
            </w:pPr>
          </w:p>
        </w:tc>
      </w:tr>
      <w:tr w:rsidR="00F15268" w14:paraId="29EC27D9" w14:textId="77777777" w:rsidTr="00F15268">
        <w:tblPrEx>
          <w:tblCellMar>
            <w:top w:w="0" w:type="dxa"/>
            <w:left w:w="0" w:type="dxa"/>
            <w:bottom w:w="0" w:type="dxa"/>
            <w:right w:w="0" w:type="dxa"/>
          </w:tblCellMar>
        </w:tblPrEx>
        <w:tc>
          <w:tcPr>
            <w:tcW w:w="11280" w:type="dxa"/>
            <w:tcBorders>
              <w:top w:val="nil"/>
              <w:left w:val="nil"/>
              <w:bottom w:val="nil"/>
              <w:right w:val="nil"/>
            </w:tcBorders>
            <w:vAlign w:val="center"/>
          </w:tcPr>
          <w:p w14:paraId="1206CCD1" w14:textId="77777777" w:rsidR="00F15268" w:rsidRDefault="00F15268">
            <w:pPr>
              <w:widowControl w:val="0"/>
              <w:autoSpaceDE w:val="0"/>
              <w:autoSpaceDN w:val="0"/>
              <w:adjustRightInd w:val="0"/>
              <w:spacing w:after="0" w:line="240" w:lineRule="auto"/>
              <w:rPr>
                <w:rFonts w:ascii="Times" w:hAnsi="Times" w:cs="Times"/>
                <w:sz w:val="32"/>
                <w:szCs w:val="32"/>
              </w:rPr>
            </w:pPr>
          </w:p>
        </w:tc>
      </w:tr>
      <w:tr w:rsidR="00F15268" w14:paraId="0267503D" w14:textId="77777777" w:rsidTr="00F15268">
        <w:tblPrEx>
          <w:tblCellMar>
            <w:top w:w="0" w:type="dxa"/>
            <w:left w:w="0" w:type="dxa"/>
            <w:bottom w:w="0" w:type="dxa"/>
            <w:right w:w="0" w:type="dxa"/>
          </w:tblCellMar>
        </w:tblPrEx>
        <w:tc>
          <w:tcPr>
            <w:tcW w:w="11280" w:type="dxa"/>
            <w:tcBorders>
              <w:top w:val="nil"/>
              <w:left w:val="nil"/>
              <w:bottom w:val="nil"/>
              <w:right w:val="nil"/>
            </w:tcBorders>
            <w:tcMar>
              <w:top w:w="180" w:type="nil"/>
            </w:tcMar>
          </w:tcPr>
          <w:p w14:paraId="49DB7012" w14:textId="2545E7CE" w:rsidR="00F15268" w:rsidRDefault="00F15268">
            <w:pPr>
              <w:widowControl w:val="0"/>
              <w:autoSpaceDE w:val="0"/>
              <w:autoSpaceDN w:val="0"/>
              <w:adjustRightInd w:val="0"/>
              <w:spacing w:after="0" w:line="240" w:lineRule="auto"/>
              <w:rPr>
                <w:rFonts w:ascii="Times" w:hAnsi="Times" w:cs="Times"/>
                <w:sz w:val="32"/>
                <w:szCs w:val="32"/>
              </w:rPr>
            </w:pPr>
            <w:r>
              <w:rPr>
                <w:rFonts w:ascii="Times" w:hAnsi="Times" w:cs="Times"/>
                <w:noProof/>
                <w:sz w:val="32"/>
                <w:szCs w:val="32"/>
                <w:lang w:eastAsia="en-GB"/>
              </w:rPr>
              <w:lastRenderedPageBreak/>
              <w:drawing>
                <wp:inline distT="0" distB="0" distL="0" distR="0" wp14:anchorId="26198AB0" wp14:editId="3A45D28D">
                  <wp:extent cx="5487035" cy="3086457"/>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1607" cy="3128404"/>
                          </a:xfrm>
                          <a:prstGeom prst="rect">
                            <a:avLst/>
                          </a:prstGeom>
                          <a:noFill/>
                          <a:ln>
                            <a:noFill/>
                          </a:ln>
                        </pic:spPr>
                      </pic:pic>
                    </a:graphicData>
                  </a:graphic>
                </wp:inline>
              </w:drawing>
            </w:r>
          </w:p>
        </w:tc>
      </w:tr>
      <w:tr w:rsidR="00F15268" w14:paraId="547909F8" w14:textId="77777777" w:rsidTr="00F15268">
        <w:tblPrEx>
          <w:tblCellMar>
            <w:top w:w="0" w:type="dxa"/>
            <w:left w:w="0" w:type="dxa"/>
            <w:bottom w:w="0" w:type="dxa"/>
            <w:right w:w="0" w:type="dxa"/>
          </w:tblCellMar>
        </w:tblPrEx>
        <w:tc>
          <w:tcPr>
            <w:tcW w:w="11280" w:type="dxa"/>
            <w:tcBorders>
              <w:top w:val="nil"/>
              <w:left w:val="nil"/>
              <w:bottom w:val="nil"/>
              <w:right w:val="nil"/>
            </w:tcBorders>
            <w:tcMar>
              <w:top w:w="180" w:type="nil"/>
            </w:tcMar>
          </w:tcPr>
          <w:p w14:paraId="434F4E3B" w14:textId="3DBC9750" w:rsidR="00F15268" w:rsidRDefault="00F15268">
            <w:pPr>
              <w:widowControl w:val="0"/>
              <w:autoSpaceDE w:val="0"/>
              <w:autoSpaceDN w:val="0"/>
              <w:adjustRightInd w:val="0"/>
              <w:spacing w:after="0" w:line="240" w:lineRule="auto"/>
              <w:rPr>
                <w:rFonts w:ascii="Times" w:hAnsi="Times" w:cs="Times"/>
                <w:sz w:val="32"/>
                <w:szCs w:val="32"/>
              </w:rPr>
            </w:pPr>
            <w:r>
              <w:rPr>
                <w:rFonts w:ascii="Times" w:hAnsi="Times" w:cs="Times"/>
                <w:noProof/>
                <w:sz w:val="32"/>
                <w:szCs w:val="32"/>
                <w:lang w:eastAsia="en-GB"/>
              </w:rPr>
              <w:drawing>
                <wp:inline distT="0" distB="0" distL="0" distR="0" wp14:anchorId="3CEA44ED" wp14:editId="030F6243">
                  <wp:extent cx="2769448" cy="2077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2832653" cy="2124489"/>
                          </a:xfrm>
                          <a:prstGeom prst="rect">
                            <a:avLst/>
                          </a:prstGeom>
                          <a:noFill/>
                          <a:ln>
                            <a:noFill/>
                          </a:ln>
                        </pic:spPr>
                      </pic:pic>
                    </a:graphicData>
                  </a:graphic>
                </wp:inline>
              </w:drawing>
            </w:r>
            <w:r>
              <w:rPr>
                <w:rFonts w:ascii="Times" w:hAnsi="Times" w:cs="Times"/>
                <w:noProof/>
                <w:sz w:val="32"/>
                <w:szCs w:val="32"/>
                <w:lang w:eastAsia="en-GB"/>
              </w:rPr>
              <w:drawing>
                <wp:inline distT="0" distB="0" distL="0" distR="0" wp14:anchorId="0705BB1F" wp14:editId="385D41F3">
                  <wp:extent cx="2769447" cy="2077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138" cy="2085103"/>
                          </a:xfrm>
                          <a:prstGeom prst="rect">
                            <a:avLst/>
                          </a:prstGeom>
                          <a:noFill/>
                          <a:ln>
                            <a:noFill/>
                          </a:ln>
                        </pic:spPr>
                      </pic:pic>
                    </a:graphicData>
                  </a:graphic>
                </wp:inline>
              </w:drawing>
            </w:r>
          </w:p>
        </w:tc>
      </w:tr>
      <w:tr w:rsidR="00F15268" w14:paraId="505AD4E6" w14:textId="77777777" w:rsidTr="00F15268">
        <w:tblPrEx>
          <w:tblCellMar>
            <w:top w:w="0" w:type="dxa"/>
            <w:left w:w="0" w:type="dxa"/>
            <w:bottom w:w="0" w:type="dxa"/>
            <w:right w:w="0" w:type="dxa"/>
          </w:tblCellMar>
        </w:tblPrEx>
        <w:tc>
          <w:tcPr>
            <w:tcW w:w="11280" w:type="dxa"/>
            <w:tcBorders>
              <w:top w:val="nil"/>
              <w:left w:val="nil"/>
              <w:bottom w:val="nil"/>
              <w:right w:val="nil"/>
            </w:tcBorders>
            <w:tcMar>
              <w:right w:w="180" w:type="nil"/>
            </w:tcMar>
          </w:tcPr>
          <w:p w14:paraId="42805572" w14:textId="21D27F90" w:rsidR="00F15268" w:rsidRDefault="00F15268">
            <w:pPr>
              <w:widowControl w:val="0"/>
              <w:autoSpaceDE w:val="0"/>
              <w:autoSpaceDN w:val="0"/>
              <w:adjustRightInd w:val="0"/>
              <w:spacing w:after="0" w:line="240" w:lineRule="auto"/>
              <w:rPr>
                <w:rFonts w:ascii="Times" w:hAnsi="Times" w:cs="Times"/>
                <w:sz w:val="32"/>
                <w:szCs w:val="32"/>
              </w:rPr>
            </w:pPr>
          </w:p>
        </w:tc>
      </w:tr>
      <w:tr w:rsidR="00F15268" w14:paraId="1FD6A3A5" w14:textId="77777777" w:rsidTr="00F15268">
        <w:tblPrEx>
          <w:tblCellMar>
            <w:top w:w="0" w:type="dxa"/>
            <w:left w:w="0" w:type="dxa"/>
            <w:bottom w:w="0" w:type="dxa"/>
            <w:right w:w="0" w:type="dxa"/>
          </w:tblCellMar>
        </w:tblPrEx>
        <w:tc>
          <w:tcPr>
            <w:tcW w:w="11280" w:type="dxa"/>
            <w:tcBorders>
              <w:top w:val="nil"/>
              <w:left w:val="nil"/>
              <w:bottom w:val="nil"/>
              <w:right w:val="nil"/>
            </w:tcBorders>
            <w:tcMar>
              <w:top w:w="180" w:type="nil"/>
            </w:tcMar>
          </w:tcPr>
          <w:p w14:paraId="58B48171" w14:textId="1FAB5C37" w:rsidR="00F15268" w:rsidRDefault="00F15268">
            <w:pPr>
              <w:widowControl w:val="0"/>
              <w:autoSpaceDE w:val="0"/>
              <w:autoSpaceDN w:val="0"/>
              <w:adjustRightInd w:val="0"/>
              <w:spacing w:after="0" w:line="240" w:lineRule="auto"/>
              <w:rPr>
                <w:rFonts w:ascii="Times" w:hAnsi="Times" w:cs="Times"/>
                <w:sz w:val="32"/>
                <w:szCs w:val="32"/>
              </w:rPr>
            </w:pPr>
            <w:r>
              <w:rPr>
                <w:rFonts w:ascii="Times" w:hAnsi="Times" w:cs="Times"/>
                <w:noProof/>
                <w:sz w:val="32"/>
                <w:szCs w:val="32"/>
                <w:lang w:eastAsia="en-GB"/>
              </w:rPr>
              <w:drawing>
                <wp:inline distT="0" distB="0" distL="0" distR="0" wp14:anchorId="2A2D5E78" wp14:editId="4F84C8DF">
                  <wp:extent cx="2658533" cy="19939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7167" cy="2015375"/>
                          </a:xfrm>
                          <a:prstGeom prst="rect">
                            <a:avLst/>
                          </a:prstGeom>
                          <a:noFill/>
                          <a:ln>
                            <a:noFill/>
                          </a:ln>
                        </pic:spPr>
                      </pic:pic>
                    </a:graphicData>
                  </a:graphic>
                </wp:inline>
              </w:drawing>
            </w:r>
            <w:r>
              <w:rPr>
                <w:rFonts w:ascii="Times" w:hAnsi="Times" w:cs="Times"/>
                <w:noProof/>
                <w:sz w:val="32"/>
                <w:szCs w:val="32"/>
                <w:lang w:eastAsia="en-GB"/>
              </w:rPr>
              <w:drawing>
                <wp:inline distT="0" distB="0" distL="0" distR="0" wp14:anchorId="0BFD6B79" wp14:editId="1410AAFF">
                  <wp:extent cx="2763825" cy="21069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9426" cy="2126446"/>
                          </a:xfrm>
                          <a:prstGeom prst="rect">
                            <a:avLst/>
                          </a:prstGeom>
                          <a:noFill/>
                          <a:ln>
                            <a:noFill/>
                          </a:ln>
                        </pic:spPr>
                      </pic:pic>
                    </a:graphicData>
                  </a:graphic>
                </wp:inline>
              </w:drawing>
            </w:r>
          </w:p>
        </w:tc>
      </w:tr>
      <w:tr w:rsidR="00F15268" w14:paraId="1AB1B82C" w14:textId="77777777" w:rsidTr="00F15268">
        <w:tblPrEx>
          <w:tblCellMar>
            <w:top w:w="0" w:type="dxa"/>
            <w:left w:w="0" w:type="dxa"/>
            <w:bottom w:w="0" w:type="dxa"/>
            <w:right w:w="0" w:type="dxa"/>
          </w:tblCellMar>
        </w:tblPrEx>
        <w:tc>
          <w:tcPr>
            <w:tcW w:w="11280" w:type="dxa"/>
            <w:tcBorders>
              <w:top w:val="nil"/>
              <w:left w:val="nil"/>
              <w:bottom w:val="nil"/>
              <w:right w:val="nil"/>
            </w:tcBorders>
            <w:tcMar>
              <w:right w:w="180" w:type="nil"/>
            </w:tcMar>
          </w:tcPr>
          <w:p w14:paraId="0850B162" w14:textId="1F405392" w:rsidR="00F15268" w:rsidRDefault="00F15268">
            <w:pPr>
              <w:widowControl w:val="0"/>
              <w:autoSpaceDE w:val="0"/>
              <w:autoSpaceDN w:val="0"/>
              <w:adjustRightInd w:val="0"/>
              <w:spacing w:after="0" w:line="240" w:lineRule="auto"/>
              <w:rPr>
                <w:rFonts w:ascii="Times" w:hAnsi="Times" w:cs="Times"/>
                <w:sz w:val="32"/>
                <w:szCs w:val="32"/>
              </w:rPr>
            </w:pPr>
          </w:p>
        </w:tc>
      </w:tr>
    </w:tbl>
    <w:p w14:paraId="2C65528D" w14:textId="77777777" w:rsidR="009C60F3" w:rsidRPr="00AB756D" w:rsidRDefault="009C60F3" w:rsidP="00AB756D">
      <w:pPr>
        <w:pStyle w:val="NoSpacing"/>
        <w:rPr>
          <w:rFonts w:cstheme="minorHAnsi"/>
          <w:color w:val="1F4E79" w:themeColor="accent1" w:themeShade="80"/>
          <w:sz w:val="20"/>
          <w:szCs w:val="20"/>
        </w:rPr>
      </w:pPr>
    </w:p>
    <w:p w14:paraId="461CAB70" w14:textId="77777777" w:rsidR="009C60F3" w:rsidRPr="00AB756D" w:rsidRDefault="009C60F3" w:rsidP="00AB756D">
      <w:pPr>
        <w:pStyle w:val="NoSpacing"/>
        <w:rPr>
          <w:rFonts w:cstheme="minorHAnsi"/>
          <w:color w:val="1F4E79" w:themeColor="accent1" w:themeShade="80"/>
          <w:sz w:val="20"/>
          <w:szCs w:val="20"/>
        </w:rPr>
      </w:pPr>
    </w:p>
    <w:p w14:paraId="54E9B4B6" w14:textId="77777777" w:rsidR="009C60F3" w:rsidRPr="00AB756D" w:rsidRDefault="009C60F3" w:rsidP="00AB756D">
      <w:pPr>
        <w:pStyle w:val="NoSpacing"/>
        <w:rPr>
          <w:rFonts w:cstheme="minorHAnsi"/>
          <w:color w:val="1F4E79" w:themeColor="accent1" w:themeShade="80"/>
          <w:sz w:val="20"/>
          <w:szCs w:val="20"/>
        </w:rPr>
      </w:pPr>
    </w:p>
    <w:p w14:paraId="24C69FD5" w14:textId="77777777" w:rsidR="009C60F3" w:rsidRPr="00AB756D" w:rsidRDefault="009C60F3" w:rsidP="00AB756D">
      <w:pPr>
        <w:pStyle w:val="NoSpacing"/>
        <w:rPr>
          <w:rFonts w:cstheme="minorHAnsi"/>
          <w:color w:val="1F4E79" w:themeColor="accent1" w:themeShade="80"/>
          <w:sz w:val="20"/>
          <w:szCs w:val="20"/>
        </w:rPr>
      </w:pPr>
    </w:p>
    <w:p w14:paraId="72EE6F90" w14:textId="77777777" w:rsidR="009C60F3" w:rsidRPr="00AB756D" w:rsidRDefault="009C60F3" w:rsidP="00AB756D">
      <w:pPr>
        <w:pStyle w:val="NoSpacing"/>
        <w:rPr>
          <w:rFonts w:cstheme="minorHAnsi"/>
          <w:color w:val="1F4E79" w:themeColor="accent1" w:themeShade="80"/>
          <w:sz w:val="20"/>
          <w:szCs w:val="20"/>
        </w:rPr>
      </w:pPr>
    </w:p>
    <w:p w14:paraId="403AE890" w14:textId="77777777" w:rsidR="009C60F3" w:rsidRPr="00AB756D" w:rsidRDefault="009C60F3" w:rsidP="00AB756D">
      <w:pPr>
        <w:pStyle w:val="NoSpacing"/>
        <w:rPr>
          <w:rFonts w:cstheme="minorHAnsi"/>
          <w:color w:val="1F4E79" w:themeColor="accent1" w:themeShade="80"/>
          <w:sz w:val="20"/>
          <w:szCs w:val="20"/>
        </w:rPr>
      </w:pPr>
    </w:p>
    <w:p w14:paraId="2EF8C2E4" w14:textId="77777777" w:rsidR="008C200F" w:rsidRPr="00AB756D" w:rsidRDefault="008C200F" w:rsidP="00AB756D">
      <w:pPr>
        <w:pStyle w:val="NoSpacing"/>
        <w:rPr>
          <w:rFonts w:cstheme="minorHAnsi"/>
          <w:color w:val="1F4E79" w:themeColor="accent1" w:themeShade="80"/>
          <w:sz w:val="20"/>
          <w:szCs w:val="20"/>
        </w:rPr>
      </w:pPr>
    </w:p>
    <w:p w14:paraId="3A71ADE9" w14:textId="77777777" w:rsidR="00AF1217" w:rsidRPr="000517F2" w:rsidRDefault="00AF1217" w:rsidP="003D78B6">
      <w:pPr>
        <w:rPr>
          <w:color w:val="1F3864" w:themeColor="accent5" w:themeShade="80"/>
        </w:rPr>
      </w:pPr>
      <w:bookmarkStart w:id="0" w:name="_GoBack"/>
      <w:bookmarkEnd w:id="0"/>
    </w:p>
    <w:sectPr w:rsidR="00AF1217" w:rsidRPr="000517F2" w:rsidSect="00646B8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E942" w14:textId="77777777" w:rsidR="006C4FEC" w:rsidRDefault="006C4FEC" w:rsidP="00E67C34">
      <w:pPr>
        <w:spacing w:after="0" w:line="240" w:lineRule="auto"/>
      </w:pPr>
      <w:r>
        <w:separator/>
      </w:r>
    </w:p>
  </w:endnote>
  <w:endnote w:type="continuationSeparator" w:id="0">
    <w:p w14:paraId="18AA1FF2" w14:textId="77777777" w:rsidR="006C4FEC" w:rsidRDefault="006C4FEC" w:rsidP="00E6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B45B" w14:textId="77777777" w:rsidR="006C4FEC" w:rsidRDefault="006C4FEC" w:rsidP="00E67C34">
      <w:pPr>
        <w:spacing w:after="0" w:line="240" w:lineRule="auto"/>
      </w:pPr>
      <w:r>
        <w:separator/>
      </w:r>
    </w:p>
  </w:footnote>
  <w:footnote w:type="continuationSeparator" w:id="0">
    <w:p w14:paraId="0ED22EFA" w14:textId="77777777" w:rsidR="006C4FEC" w:rsidRDefault="006C4FEC" w:rsidP="00E67C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E5780"/>
    <w:multiLevelType w:val="multilevel"/>
    <w:tmpl w:val="445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16176"/>
    <w:multiLevelType w:val="hybridMultilevel"/>
    <w:tmpl w:val="4F5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35709"/>
    <w:multiLevelType w:val="hybridMultilevel"/>
    <w:tmpl w:val="60864F60"/>
    <w:lvl w:ilvl="0" w:tplc="19A2A0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B0461"/>
    <w:multiLevelType w:val="hybridMultilevel"/>
    <w:tmpl w:val="52C8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B4088"/>
    <w:multiLevelType w:val="hybridMultilevel"/>
    <w:tmpl w:val="C49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C032B"/>
    <w:multiLevelType w:val="hybridMultilevel"/>
    <w:tmpl w:val="2E283D7C"/>
    <w:lvl w:ilvl="0" w:tplc="9F02B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334E4"/>
    <w:multiLevelType w:val="hybridMultilevel"/>
    <w:tmpl w:val="BFD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F6587B"/>
    <w:multiLevelType w:val="hybridMultilevel"/>
    <w:tmpl w:val="A594957A"/>
    <w:lvl w:ilvl="0" w:tplc="E73A4252">
      <w:numFmt w:val="bullet"/>
      <w:lvlText w:val="-"/>
      <w:lvlJc w:val="left"/>
      <w:pPr>
        <w:ind w:left="720" w:hanging="360"/>
      </w:pPr>
      <w:rPr>
        <w:rFonts w:ascii="Arial" w:eastAsiaTheme="minorHAnsi" w:hAnsi="Arial" w:cs="Arial" w:hint="default"/>
        <w:color w:val="54545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AD"/>
    <w:rsid w:val="00003CAB"/>
    <w:rsid w:val="000253EE"/>
    <w:rsid w:val="00037F6E"/>
    <w:rsid w:val="00041E48"/>
    <w:rsid w:val="000517F2"/>
    <w:rsid w:val="00052C69"/>
    <w:rsid w:val="00052FB2"/>
    <w:rsid w:val="00057C48"/>
    <w:rsid w:val="000637A9"/>
    <w:rsid w:val="000765D9"/>
    <w:rsid w:val="00086BCE"/>
    <w:rsid w:val="00090771"/>
    <w:rsid w:val="00090923"/>
    <w:rsid w:val="00090BD6"/>
    <w:rsid w:val="000B1B5C"/>
    <w:rsid w:val="000C1B0E"/>
    <w:rsid w:val="000D37E9"/>
    <w:rsid w:val="000E1EFD"/>
    <w:rsid w:val="000E3516"/>
    <w:rsid w:val="000E54D1"/>
    <w:rsid w:val="000F5B9F"/>
    <w:rsid w:val="000F6822"/>
    <w:rsid w:val="00101C0D"/>
    <w:rsid w:val="00104C8C"/>
    <w:rsid w:val="00104D35"/>
    <w:rsid w:val="00130469"/>
    <w:rsid w:val="00131FE8"/>
    <w:rsid w:val="0014511E"/>
    <w:rsid w:val="00154EA9"/>
    <w:rsid w:val="00164ECC"/>
    <w:rsid w:val="001A1CDB"/>
    <w:rsid w:val="001B7961"/>
    <w:rsid w:val="001C2EBE"/>
    <w:rsid w:val="001D1C4A"/>
    <w:rsid w:val="00204248"/>
    <w:rsid w:val="00210CC7"/>
    <w:rsid w:val="00216037"/>
    <w:rsid w:val="002410AD"/>
    <w:rsid w:val="002544C4"/>
    <w:rsid w:val="00290557"/>
    <w:rsid w:val="00296CA8"/>
    <w:rsid w:val="00297E01"/>
    <w:rsid w:val="002B2CBA"/>
    <w:rsid w:val="002D2807"/>
    <w:rsid w:val="002D4BDA"/>
    <w:rsid w:val="002E6837"/>
    <w:rsid w:val="002F7A6A"/>
    <w:rsid w:val="00304CFD"/>
    <w:rsid w:val="00307B51"/>
    <w:rsid w:val="00317630"/>
    <w:rsid w:val="003218EE"/>
    <w:rsid w:val="00323521"/>
    <w:rsid w:val="00330B12"/>
    <w:rsid w:val="003527EB"/>
    <w:rsid w:val="003566E2"/>
    <w:rsid w:val="00365F4D"/>
    <w:rsid w:val="00377F1D"/>
    <w:rsid w:val="003A6E05"/>
    <w:rsid w:val="003B48A4"/>
    <w:rsid w:val="003C4D5F"/>
    <w:rsid w:val="003D78B6"/>
    <w:rsid w:val="004033D1"/>
    <w:rsid w:val="00416969"/>
    <w:rsid w:val="004265CF"/>
    <w:rsid w:val="00426D0F"/>
    <w:rsid w:val="004426AC"/>
    <w:rsid w:val="004B1B74"/>
    <w:rsid w:val="004B65AC"/>
    <w:rsid w:val="004B69B9"/>
    <w:rsid w:val="004D0CE0"/>
    <w:rsid w:val="004D29D3"/>
    <w:rsid w:val="004E7502"/>
    <w:rsid w:val="004F5B08"/>
    <w:rsid w:val="005010D3"/>
    <w:rsid w:val="00505B39"/>
    <w:rsid w:val="00513D15"/>
    <w:rsid w:val="00536ADA"/>
    <w:rsid w:val="0055211B"/>
    <w:rsid w:val="005525A0"/>
    <w:rsid w:val="0056094C"/>
    <w:rsid w:val="005A41B7"/>
    <w:rsid w:val="005B1CF6"/>
    <w:rsid w:val="005B2BFD"/>
    <w:rsid w:val="005B4315"/>
    <w:rsid w:val="005E2C4B"/>
    <w:rsid w:val="005E3F0E"/>
    <w:rsid w:val="005F7653"/>
    <w:rsid w:val="00600B5A"/>
    <w:rsid w:val="00605D57"/>
    <w:rsid w:val="00646B8F"/>
    <w:rsid w:val="00646E19"/>
    <w:rsid w:val="006547DF"/>
    <w:rsid w:val="00662835"/>
    <w:rsid w:val="0066507E"/>
    <w:rsid w:val="00665492"/>
    <w:rsid w:val="006713B7"/>
    <w:rsid w:val="00695C67"/>
    <w:rsid w:val="006966B8"/>
    <w:rsid w:val="00696916"/>
    <w:rsid w:val="006A2854"/>
    <w:rsid w:val="006C4FEC"/>
    <w:rsid w:val="006D389A"/>
    <w:rsid w:val="006D3A23"/>
    <w:rsid w:val="006D503A"/>
    <w:rsid w:val="006D64F2"/>
    <w:rsid w:val="006E588F"/>
    <w:rsid w:val="006F6D00"/>
    <w:rsid w:val="00706143"/>
    <w:rsid w:val="00715764"/>
    <w:rsid w:val="007227A3"/>
    <w:rsid w:val="00727EB9"/>
    <w:rsid w:val="00743443"/>
    <w:rsid w:val="007650FF"/>
    <w:rsid w:val="00775116"/>
    <w:rsid w:val="00787B86"/>
    <w:rsid w:val="007B3F7B"/>
    <w:rsid w:val="007D05C7"/>
    <w:rsid w:val="007D6D09"/>
    <w:rsid w:val="007E1B82"/>
    <w:rsid w:val="0080339E"/>
    <w:rsid w:val="00837E1B"/>
    <w:rsid w:val="008442F2"/>
    <w:rsid w:val="008504A1"/>
    <w:rsid w:val="00864B56"/>
    <w:rsid w:val="008740EE"/>
    <w:rsid w:val="008777D7"/>
    <w:rsid w:val="0089692B"/>
    <w:rsid w:val="008B1E9A"/>
    <w:rsid w:val="008C200F"/>
    <w:rsid w:val="008D3A25"/>
    <w:rsid w:val="008D4B09"/>
    <w:rsid w:val="00901835"/>
    <w:rsid w:val="00922027"/>
    <w:rsid w:val="00935A64"/>
    <w:rsid w:val="009700B8"/>
    <w:rsid w:val="009718FC"/>
    <w:rsid w:val="00973F63"/>
    <w:rsid w:val="00995E4C"/>
    <w:rsid w:val="009A0F15"/>
    <w:rsid w:val="009B324E"/>
    <w:rsid w:val="009C60F3"/>
    <w:rsid w:val="009D0454"/>
    <w:rsid w:val="009E7209"/>
    <w:rsid w:val="00A04610"/>
    <w:rsid w:val="00A07323"/>
    <w:rsid w:val="00A24D82"/>
    <w:rsid w:val="00A33353"/>
    <w:rsid w:val="00A508DC"/>
    <w:rsid w:val="00A57246"/>
    <w:rsid w:val="00A8105A"/>
    <w:rsid w:val="00A9154D"/>
    <w:rsid w:val="00A96C37"/>
    <w:rsid w:val="00AA3B74"/>
    <w:rsid w:val="00AB1CC1"/>
    <w:rsid w:val="00AB5C90"/>
    <w:rsid w:val="00AB6AED"/>
    <w:rsid w:val="00AB756D"/>
    <w:rsid w:val="00AB7AD4"/>
    <w:rsid w:val="00AC1F66"/>
    <w:rsid w:val="00AD06EF"/>
    <w:rsid w:val="00AF1217"/>
    <w:rsid w:val="00B002C2"/>
    <w:rsid w:val="00B510DB"/>
    <w:rsid w:val="00B902B9"/>
    <w:rsid w:val="00BC65ED"/>
    <w:rsid w:val="00BD53B9"/>
    <w:rsid w:val="00BF28E9"/>
    <w:rsid w:val="00BF32B3"/>
    <w:rsid w:val="00BF7742"/>
    <w:rsid w:val="00C07598"/>
    <w:rsid w:val="00C22D28"/>
    <w:rsid w:val="00C259A3"/>
    <w:rsid w:val="00C32A02"/>
    <w:rsid w:val="00C4504E"/>
    <w:rsid w:val="00C5144F"/>
    <w:rsid w:val="00C82455"/>
    <w:rsid w:val="00C96A1B"/>
    <w:rsid w:val="00CA065A"/>
    <w:rsid w:val="00CE3FC0"/>
    <w:rsid w:val="00CF3FCF"/>
    <w:rsid w:val="00CF6F8B"/>
    <w:rsid w:val="00D05FC2"/>
    <w:rsid w:val="00D222F2"/>
    <w:rsid w:val="00D86A6D"/>
    <w:rsid w:val="00D9746A"/>
    <w:rsid w:val="00D97FA6"/>
    <w:rsid w:val="00DD4995"/>
    <w:rsid w:val="00E30EF8"/>
    <w:rsid w:val="00E33517"/>
    <w:rsid w:val="00E47EB7"/>
    <w:rsid w:val="00E67C34"/>
    <w:rsid w:val="00E71AC3"/>
    <w:rsid w:val="00E8520F"/>
    <w:rsid w:val="00EA3037"/>
    <w:rsid w:val="00EB68E6"/>
    <w:rsid w:val="00F0149E"/>
    <w:rsid w:val="00F05478"/>
    <w:rsid w:val="00F12B71"/>
    <w:rsid w:val="00F15268"/>
    <w:rsid w:val="00F25C15"/>
    <w:rsid w:val="00F376F3"/>
    <w:rsid w:val="00F52C91"/>
    <w:rsid w:val="00F603B4"/>
    <w:rsid w:val="00F7342C"/>
    <w:rsid w:val="00F92474"/>
    <w:rsid w:val="00F94D78"/>
    <w:rsid w:val="00FA721C"/>
    <w:rsid w:val="00FB6F4E"/>
    <w:rsid w:val="00FB784A"/>
    <w:rsid w:val="00FF62BE"/>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3E28"/>
  <w15:docId w15:val="{AA3D8FB3-C190-4EE0-BD55-06630EEA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3EE"/>
  </w:style>
  <w:style w:type="paragraph" w:styleId="Heading2">
    <w:name w:val="heading 2"/>
    <w:basedOn w:val="Normal"/>
    <w:next w:val="Normal"/>
    <w:link w:val="Heading2Char"/>
    <w:uiPriority w:val="9"/>
    <w:semiHidden/>
    <w:unhideWhenUsed/>
    <w:qFormat/>
    <w:rsid w:val="004B1B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37F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0AD"/>
    <w:rPr>
      <w:color w:val="0563C1" w:themeColor="hyperlink"/>
      <w:u w:val="single"/>
    </w:rPr>
  </w:style>
  <w:style w:type="paragraph" w:styleId="Header">
    <w:name w:val="header"/>
    <w:basedOn w:val="Normal"/>
    <w:link w:val="HeaderChar"/>
    <w:uiPriority w:val="99"/>
    <w:unhideWhenUsed/>
    <w:rsid w:val="00E6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34"/>
  </w:style>
  <w:style w:type="paragraph" w:styleId="Footer">
    <w:name w:val="footer"/>
    <w:basedOn w:val="Normal"/>
    <w:link w:val="FooterChar"/>
    <w:uiPriority w:val="99"/>
    <w:unhideWhenUsed/>
    <w:rsid w:val="00E6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34"/>
  </w:style>
  <w:style w:type="table" w:styleId="TableGrid">
    <w:name w:val="Table Grid"/>
    <w:basedOn w:val="TableNormal"/>
    <w:uiPriority w:val="39"/>
    <w:rsid w:val="0051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454"/>
    <w:pPr>
      <w:ind w:left="720"/>
      <w:contextualSpacing/>
    </w:pPr>
  </w:style>
  <w:style w:type="paragraph" w:styleId="BalloonText">
    <w:name w:val="Balloon Text"/>
    <w:basedOn w:val="Normal"/>
    <w:link w:val="BalloonTextChar"/>
    <w:uiPriority w:val="99"/>
    <w:semiHidden/>
    <w:unhideWhenUsed/>
    <w:rsid w:val="0005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F2"/>
    <w:rPr>
      <w:rFonts w:ascii="Tahoma" w:hAnsi="Tahoma" w:cs="Tahoma"/>
      <w:sz w:val="16"/>
      <w:szCs w:val="16"/>
    </w:rPr>
  </w:style>
  <w:style w:type="paragraph" w:customStyle="1" w:styleId="m-7006750184041652014gmail-msolistparagraph">
    <w:name w:val="m_-7006750184041652014gmail-msolistparagraph"/>
    <w:basedOn w:val="Normal"/>
    <w:rsid w:val="00330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3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037"/>
    <w:rPr>
      <w:b/>
      <w:bCs/>
    </w:rPr>
  </w:style>
  <w:style w:type="character" w:customStyle="1" w:styleId="textexposedshow">
    <w:name w:val="text_exposed_show"/>
    <w:basedOn w:val="DefaultParagraphFont"/>
    <w:rsid w:val="00D9746A"/>
  </w:style>
  <w:style w:type="paragraph" w:styleId="NoSpacing">
    <w:name w:val="No Spacing"/>
    <w:uiPriority w:val="1"/>
    <w:qFormat/>
    <w:rsid w:val="00E8520F"/>
    <w:pPr>
      <w:spacing w:after="0" w:line="240" w:lineRule="auto"/>
    </w:pPr>
  </w:style>
  <w:style w:type="character" w:customStyle="1" w:styleId="il">
    <w:name w:val="il"/>
    <w:basedOn w:val="DefaultParagraphFont"/>
    <w:rsid w:val="00037F6E"/>
  </w:style>
  <w:style w:type="character" w:customStyle="1" w:styleId="Heading3Char">
    <w:name w:val="Heading 3 Char"/>
    <w:basedOn w:val="DefaultParagraphFont"/>
    <w:link w:val="Heading3"/>
    <w:uiPriority w:val="9"/>
    <w:rsid w:val="00037F6E"/>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B1B74"/>
    <w:rPr>
      <w:rFonts w:asciiTheme="majorHAnsi" w:eastAsiaTheme="majorEastAsia" w:hAnsiTheme="majorHAnsi" w:cstheme="majorBidi"/>
      <w:color w:val="2E74B5" w:themeColor="accent1" w:themeShade="BF"/>
      <w:sz w:val="26"/>
      <w:szCs w:val="26"/>
    </w:rPr>
  </w:style>
  <w:style w:type="paragraph" w:customStyle="1" w:styleId="m7764218077371088799gmail-msonospacing">
    <w:name w:val="m_7764218077371088799gmail-msonospacing"/>
    <w:basedOn w:val="Normal"/>
    <w:rsid w:val="00695C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211">
      <w:bodyDiv w:val="1"/>
      <w:marLeft w:val="0"/>
      <w:marRight w:val="0"/>
      <w:marTop w:val="0"/>
      <w:marBottom w:val="0"/>
      <w:divBdr>
        <w:top w:val="none" w:sz="0" w:space="0" w:color="auto"/>
        <w:left w:val="none" w:sz="0" w:space="0" w:color="auto"/>
        <w:bottom w:val="none" w:sz="0" w:space="0" w:color="auto"/>
        <w:right w:val="none" w:sz="0" w:space="0" w:color="auto"/>
      </w:divBdr>
    </w:div>
    <w:div w:id="162670522">
      <w:bodyDiv w:val="1"/>
      <w:marLeft w:val="0"/>
      <w:marRight w:val="0"/>
      <w:marTop w:val="0"/>
      <w:marBottom w:val="0"/>
      <w:divBdr>
        <w:top w:val="none" w:sz="0" w:space="0" w:color="auto"/>
        <w:left w:val="none" w:sz="0" w:space="0" w:color="auto"/>
        <w:bottom w:val="none" w:sz="0" w:space="0" w:color="auto"/>
        <w:right w:val="none" w:sz="0" w:space="0" w:color="auto"/>
      </w:divBdr>
    </w:div>
    <w:div w:id="306672325">
      <w:bodyDiv w:val="1"/>
      <w:marLeft w:val="0"/>
      <w:marRight w:val="0"/>
      <w:marTop w:val="0"/>
      <w:marBottom w:val="0"/>
      <w:divBdr>
        <w:top w:val="none" w:sz="0" w:space="0" w:color="auto"/>
        <w:left w:val="none" w:sz="0" w:space="0" w:color="auto"/>
        <w:bottom w:val="none" w:sz="0" w:space="0" w:color="auto"/>
        <w:right w:val="none" w:sz="0" w:space="0" w:color="auto"/>
      </w:divBdr>
    </w:div>
    <w:div w:id="478228136">
      <w:bodyDiv w:val="1"/>
      <w:marLeft w:val="0"/>
      <w:marRight w:val="0"/>
      <w:marTop w:val="0"/>
      <w:marBottom w:val="0"/>
      <w:divBdr>
        <w:top w:val="none" w:sz="0" w:space="0" w:color="auto"/>
        <w:left w:val="none" w:sz="0" w:space="0" w:color="auto"/>
        <w:bottom w:val="none" w:sz="0" w:space="0" w:color="auto"/>
        <w:right w:val="none" w:sz="0" w:space="0" w:color="auto"/>
      </w:divBdr>
      <w:divsChild>
        <w:div w:id="1241015557">
          <w:marLeft w:val="0"/>
          <w:marRight w:val="0"/>
          <w:marTop w:val="0"/>
          <w:marBottom w:val="0"/>
          <w:divBdr>
            <w:top w:val="none" w:sz="0" w:space="0" w:color="auto"/>
            <w:left w:val="none" w:sz="0" w:space="0" w:color="auto"/>
            <w:bottom w:val="none" w:sz="0" w:space="0" w:color="auto"/>
            <w:right w:val="none" w:sz="0" w:space="0" w:color="auto"/>
          </w:divBdr>
        </w:div>
        <w:div w:id="443812696">
          <w:marLeft w:val="0"/>
          <w:marRight w:val="0"/>
          <w:marTop w:val="0"/>
          <w:marBottom w:val="0"/>
          <w:divBdr>
            <w:top w:val="none" w:sz="0" w:space="0" w:color="auto"/>
            <w:left w:val="none" w:sz="0" w:space="0" w:color="auto"/>
            <w:bottom w:val="none" w:sz="0" w:space="0" w:color="auto"/>
            <w:right w:val="none" w:sz="0" w:space="0" w:color="auto"/>
          </w:divBdr>
        </w:div>
        <w:div w:id="746152450">
          <w:marLeft w:val="0"/>
          <w:marRight w:val="0"/>
          <w:marTop w:val="0"/>
          <w:marBottom w:val="0"/>
          <w:divBdr>
            <w:top w:val="none" w:sz="0" w:space="0" w:color="auto"/>
            <w:left w:val="none" w:sz="0" w:space="0" w:color="auto"/>
            <w:bottom w:val="none" w:sz="0" w:space="0" w:color="auto"/>
            <w:right w:val="none" w:sz="0" w:space="0" w:color="auto"/>
          </w:divBdr>
        </w:div>
      </w:divsChild>
    </w:div>
    <w:div w:id="4958766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7">
          <w:marLeft w:val="0"/>
          <w:marRight w:val="0"/>
          <w:marTop w:val="0"/>
          <w:marBottom w:val="0"/>
          <w:divBdr>
            <w:top w:val="none" w:sz="0" w:space="0" w:color="auto"/>
            <w:left w:val="none" w:sz="0" w:space="0" w:color="auto"/>
            <w:bottom w:val="none" w:sz="0" w:space="0" w:color="auto"/>
            <w:right w:val="none" w:sz="0" w:space="0" w:color="auto"/>
          </w:divBdr>
        </w:div>
        <w:div w:id="909581121">
          <w:marLeft w:val="0"/>
          <w:marRight w:val="0"/>
          <w:marTop w:val="0"/>
          <w:marBottom w:val="0"/>
          <w:divBdr>
            <w:top w:val="none" w:sz="0" w:space="0" w:color="auto"/>
            <w:left w:val="none" w:sz="0" w:space="0" w:color="auto"/>
            <w:bottom w:val="none" w:sz="0" w:space="0" w:color="auto"/>
            <w:right w:val="none" w:sz="0" w:space="0" w:color="auto"/>
          </w:divBdr>
        </w:div>
        <w:div w:id="740906022">
          <w:marLeft w:val="0"/>
          <w:marRight w:val="0"/>
          <w:marTop w:val="0"/>
          <w:marBottom w:val="0"/>
          <w:divBdr>
            <w:top w:val="none" w:sz="0" w:space="0" w:color="auto"/>
            <w:left w:val="none" w:sz="0" w:space="0" w:color="auto"/>
            <w:bottom w:val="none" w:sz="0" w:space="0" w:color="auto"/>
            <w:right w:val="none" w:sz="0" w:space="0" w:color="auto"/>
          </w:divBdr>
        </w:div>
        <w:div w:id="1616054510">
          <w:marLeft w:val="0"/>
          <w:marRight w:val="0"/>
          <w:marTop w:val="0"/>
          <w:marBottom w:val="0"/>
          <w:divBdr>
            <w:top w:val="none" w:sz="0" w:space="0" w:color="auto"/>
            <w:left w:val="none" w:sz="0" w:space="0" w:color="auto"/>
            <w:bottom w:val="none" w:sz="0" w:space="0" w:color="auto"/>
            <w:right w:val="none" w:sz="0" w:space="0" w:color="auto"/>
          </w:divBdr>
        </w:div>
      </w:divsChild>
    </w:div>
    <w:div w:id="716929844">
      <w:bodyDiv w:val="1"/>
      <w:marLeft w:val="0"/>
      <w:marRight w:val="0"/>
      <w:marTop w:val="0"/>
      <w:marBottom w:val="0"/>
      <w:divBdr>
        <w:top w:val="none" w:sz="0" w:space="0" w:color="auto"/>
        <w:left w:val="none" w:sz="0" w:space="0" w:color="auto"/>
        <w:bottom w:val="none" w:sz="0" w:space="0" w:color="auto"/>
        <w:right w:val="none" w:sz="0" w:space="0" w:color="auto"/>
      </w:divBdr>
      <w:divsChild>
        <w:div w:id="688414222">
          <w:marLeft w:val="0"/>
          <w:marRight w:val="0"/>
          <w:marTop w:val="0"/>
          <w:marBottom w:val="0"/>
          <w:divBdr>
            <w:top w:val="none" w:sz="0" w:space="0" w:color="auto"/>
            <w:left w:val="none" w:sz="0" w:space="0" w:color="auto"/>
            <w:bottom w:val="none" w:sz="0" w:space="0" w:color="auto"/>
            <w:right w:val="none" w:sz="0" w:space="0" w:color="auto"/>
          </w:divBdr>
        </w:div>
        <w:div w:id="1780446866">
          <w:marLeft w:val="0"/>
          <w:marRight w:val="0"/>
          <w:marTop w:val="0"/>
          <w:marBottom w:val="0"/>
          <w:divBdr>
            <w:top w:val="none" w:sz="0" w:space="0" w:color="auto"/>
            <w:left w:val="none" w:sz="0" w:space="0" w:color="auto"/>
            <w:bottom w:val="none" w:sz="0" w:space="0" w:color="auto"/>
            <w:right w:val="none" w:sz="0" w:space="0" w:color="auto"/>
          </w:divBdr>
        </w:div>
        <w:div w:id="1504278741">
          <w:marLeft w:val="0"/>
          <w:marRight w:val="0"/>
          <w:marTop w:val="0"/>
          <w:marBottom w:val="0"/>
          <w:divBdr>
            <w:top w:val="none" w:sz="0" w:space="0" w:color="auto"/>
            <w:left w:val="none" w:sz="0" w:space="0" w:color="auto"/>
            <w:bottom w:val="none" w:sz="0" w:space="0" w:color="auto"/>
            <w:right w:val="none" w:sz="0" w:space="0" w:color="auto"/>
          </w:divBdr>
        </w:div>
      </w:divsChild>
    </w:div>
    <w:div w:id="872306669">
      <w:bodyDiv w:val="1"/>
      <w:marLeft w:val="0"/>
      <w:marRight w:val="0"/>
      <w:marTop w:val="0"/>
      <w:marBottom w:val="0"/>
      <w:divBdr>
        <w:top w:val="none" w:sz="0" w:space="0" w:color="auto"/>
        <w:left w:val="none" w:sz="0" w:space="0" w:color="auto"/>
        <w:bottom w:val="none" w:sz="0" w:space="0" w:color="auto"/>
        <w:right w:val="none" w:sz="0" w:space="0" w:color="auto"/>
      </w:divBdr>
    </w:div>
    <w:div w:id="969627391">
      <w:bodyDiv w:val="1"/>
      <w:marLeft w:val="0"/>
      <w:marRight w:val="0"/>
      <w:marTop w:val="0"/>
      <w:marBottom w:val="0"/>
      <w:divBdr>
        <w:top w:val="none" w:sz="0" w:space="0" w:color="auto"/>
        <w:left w:val="none" w:sz="0" w:space="0" w:color="auto"/>
        <w:bottom w:val="none" w:sz="0" w:space="0" w:color="auto"/>
        <w:right w:val="none" w:sz="0" w:space="0" w:color="auto"/>
      </w:divBdr>
    </w:div>
    <w:div w:id="1000349683">
      <w:bodyDiv w:val="1"/>
      <w:marLeft w:val="0"/>
      <w:marRight w:val="0"/>
      <w:marTop w:val="0"/>
      <w:marBottom w:val="0"/>
      <w:divBdr>
        <w:top w:val="none" w:sz="0" w:space="0" w:color="auto"/>
        <w:left w:val="none" w:sz="0" w:space="0" w:color="auto"/>
        <w:bottom w:val="none" w:sz="0" w:space="0" w:color="auto"/>
        <w:right w:val="none" w:sz="0" w:space="0" w:color="auto"/>
      </w:divBdr>
    </w:div>
    <w:div w:id="1035738798">
      <w:bodyDiv w:val="1"/>
      <w:marLeft w:val="0"/>
      <w:marRight w:val="0"/>
      <w:marTop w:val="0"/>
      <w:marBottom w:val="0"/>
      <w:divBdr>
        <w:top w:val="none" w:sz="0" w:space="0" w:color="auto"/>
        <w:left w:val="none" w:sz="0" w:space="0" w:color="auto"/>
        <w:bottom w:val="none" w:sz="0" w:space="0" w:color="auto"/>
        <w:right w:val="none" w:sz="0" w:space="0" w:color="auto"/>
      </w:divBdr>
      <w:divsChild>
        <w:div w:id="731080162">
          <w:marLeft w:val="0"/>
          <w:marRight w:val="0"/>
          <w:marTop w:val="0"/>
          <w:marBottom w:val="0"/>
          <w:divBdr>
            <w:top w:val="none" w:sz="0" w:space="0" w:color="auto"/>
            <w:left w:val="none" w:sz="0" w:space="0" w:color="auto"/>
            <w:bottom w:val="none" w:sz="0" w:space="0" w:color="auto"/>
            <w:right w:val="none" w:sz="0" w:space="0" w:color="auto"/>
          </w:divBdr>
        </w:div>
        <w:div w:id="861943652">
          <w:marLeft w:val="0"/>
          <w:marRight w:val="0"/>
          <w:marTop w:val="0"/>
          <w:marBottom w:val="0"/>
          <w:divBdr>
            <w:top w:val="none" w:sz="0" w:space="0" w:color="auto"/>
            <w:left w:val="none" w:sz="0" w:space="0" w:color="auto"/>
            <w:bottom w:val="none" w:sz="0" w:space="0" w:color="auto"/>
            <w:right w:val="none" w:sz="0" w:space="0" w:color="auto"/>
          </w:divBdr>
        </w:div>
        <w:div w:id="78258096">
          <w:marLeft w:val="0"/>
          <w:marRight w:val="0"/>
          <w:marTop w:val="0"/>
          <w:marBottom w:val="0"/>
          <w:divBdr>
            <w:top w:val="none" w:sz="0" w:space="0" w:color="auto"/>
            <w:left w:val="none" w:sz="0" w:space="0" w:color="auto"/>
            <w:bottom w:val="none" w:sz="0" w:space="0" w:color="auto"/>
            <w:right w:val="none" w:sz="0" w:space="0" w:color="auto"/>
          </w:divBdr>
        </w:div>
        <w:div w:id="832767424">
          <w:marLeft w:val="0"/>
          <w:marRight w:val="0"/>
          <w:marTop w:val="0"/>
          <w:marBottom w:val="0"/>
          <w:divBdr>
            <w:top w:val="none" w:sz="0" w:space="0" w:color="auto"/>
            <w:left w:val="none" w:sz="0" w:space="0" w:color="auto"/>
            <w:bottom w:val="none" w:sz="0" w:space="0" w:color="auto"/>
            <w:right w:val="none" w:sz="0" w:space="0" w:color="auto"/>
          </w:divBdr>
        </w:div>
        <w:div w:id="773552301">
          <w:marLeft w:val="0"/>
          <w:marRight w:val="0"/>
          <w:marTop w:val="0"/>
          <w:marBottom w:val="0"/>
          <w:divBdr>
            <w:top w:val="none" w:sz="0" w:space="0" w:color="auto"/>
            <w:left w:val="none" w:sz="0" w:space="0" w:color="auto"/>
            <w:bottom w:val="none" w:sz="0" w:space="0" w:color="auto"/>
            <w:right w:val="none" w:sz="0" w:space="0" w:color="auto"/>
          </w:divBdr>
        </w:div>
      </w:divsChild>
    </w:div>
    <w:div w:id="1105687513">
      <w:bodyDiv w:val="1"/>
      <w:marLeft w:val="0"/>
      <w:marRight w:val="0"/>
      <w:marTop w:val="0"/>
      <w:marBottom w:val="0"/>
      <w:divBdr>
        <w:top w:val="none" w:sz="0" w:space="0" w:color="auto"/>
        <w:left w:val="none" w:sz="0" w:space="0" w:color="auto"/>
        <w:bottom w:val="none" w:sz="0" w:space="0" w:color="auto"/>
        <w:right w:val="none" w:sz="0" w:space="0" w:color="auto"/>
      </w:divBdr>
    </w:div>
    <w:div w:id="1267695606">
      <w:bodyDiv w:val="1"/>
      <w:marLeft w:val="0"/>
      <w:marRight w:val="0"/>
      <w:marTop w:val="0"/>
      <w:marBottom w:val="0"/>
      <w:divBdr>
        <w:top w:val="none" w:sz="0" w:space="0" w:color="auto"/>
        <w:left w:val="none" w:sz="0" w:space="0" w:color="auto"/>
        <w:bottom w:val="none" w:sz="0" w:space="0" w:color="auto"/>
        <w:right w:val="none" w:sz="0" w:space="0" w:color="auto"/>
      </w:divBdr>
    </w:div>
    <w:div w:id="1272974143">
      <w:bodyDiv w:val="1"/>
      <w:marLeft w:val="0"/>
      <w:marRight w:val="0"/>
      <w:marTop w:val="0"/>
      <w:marBottom w:val="0"/>
      <w:divBdr>
        <w:top w:val="none" w:sz="0" w:space="0" w:color="auto"/>
        <w:left w:val="none" w:sz="0" w:space="0" w:color="auto"/>
        <w:bottom w:val="none" w:sz="0" w:space="0" w:color="auto"/>
        <w:right w:val="none" w:sz="0" w:space="0" w:color="auto"/>
      </w:divBdr>
    </w:div>
    <w:div w:id="1411079400">
      <w:bodyDiv w:val="1"/>
      <w:marLeft w:val="0"/>
      <w:marRight w:val="0"/>
      <w:marTop w:val="0"/>
      <w:marBottom w:val="0"/>
      <w:divBdr>
        <w:top w:val="none" w:sz="0" w:space="0" w:color="auto"/>
        <w:left w:val="none" w:sz="0" w:space="0" w:color="auto"/>
        <w:bottom w:val="none" w:sz="0" w:space="0" w:color="auto"/>
        <w:right w:val="none" w:sz="0" w:space="0" w:color="auto"/>
      </w:divBdr>
    </w:div>
    <w:div w:id="1596327364">
      <w:bodyDiv w:val="1"/>
      <w:marLeft w:val="0"/>
      <w:marRight w:val="0"/>
      <w:marTop w:val="0"/>
      <w:marBottom w:val="0"/>
      <w:divBdr>
        <w:top w:val="none" w:sz="0" w:space="0" w:color="auto"/>
        <w:left w:val="none" w:sz="0" w:space="0" w:color="auto"/>
        <w:bottom w:val="none" w:sz="0" w:space="0" w:color="auto"/>
        <w:right w:val="none" w:sz="0" w:space="0" w:color="auto"/>
      </w:divBdr>
    </w:div>
    <w:div w:id="1642341331">
      <w:bodyDiv w:val="1"/>
      <w:marLeft w:val="0"/>
      <w:marRight w:val="0"/>
      <w:marTop w:val="0"/>
      <w:marBottom w:val="0"/>
      <w:divBdr>
        <w:top w:val="none" w:sz="0" w:space="0" w:color="auto"/>
        <w:left w:val="none" w:sz="0" w:space="0" w:color="auto"/>
        <w:bottom w:val="none" w:sz="0" w:space="0" w:color="auto"/>
        <w:right w:val="none" w:sz="0" w:space="0" w:color="auto"/>
      </w:divBdr>
    </w:div>
    <w:div w:id="1906136592">
      <w:bodyDiv w:val="1"/>
      <w:marLeft w:val="0"/>
      <w:marRight w:val="0"/>
      <w:marTop w:val="0"/>
      <w:marBottom w:val="0"/>
      <w:divBdr>
        <w:top w:val="none" w:sz="0" w:space="0" w:color="auto"/>
        <w:left w:val="none" w:sz="0" w:space="0" w:color="auto"/>
        <w:bottom w:val="none" w:sz="0" w:space="0" w:color="auto"/>
        <w:right w:val="none" w:sz="0" w:space="0" w:color="auto"/>
      </w:divBdr>
      <w:divsChild>
        <w:div w:id="290282543">
          <w:marLeft w:val="0"/>
          <w:marRight w:val="0"/>
          <w:marTop w:val="0"/>
          <w:marBottom w:val="0"/>
          <w:divBdr>
            <w:top w:val="none" w:sz="0" w:space="0" w:color="auto"/>
            <w:left w:val="none" w:sz="0" w:space="0" w:color="auto"/>
            <w:bottom w:val="none" w:sz="0" w:space="0" w:color="auto"/>
            <w:right w:val="none" w:sz="0" w:space="0" w:color="auto"/>
          </w:divBdr>
        </w:div>
        <w:div w:id="554977104">
          <w:marLeft w:val="0"/>
          <w:marRight w:val="0"/>
          <w:marTop w:val="0"/>
          <w:marBottom w:val="0"/>
          <w:divBdr>
            <w:top w:val="none" w:sz="0" w:space="0" w:color="auto"/>
            <w:left w:val="none" w:sz="0" w:space="0" w:color="auto"/>
            <w:bottom w:val="none" w:sz="0" w:space="0" w:color="auto"/>
            <w:right w:val="none" w:sz="0" w:space="0" w:color="auto"/>
          </w:divBdr>
        </w:div>
        <w:div w:id="172290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standrewboatclub.com/"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sabc.fleetfund@gmail.com" TargetMode="External"/><Relationship Id="rId10" Type="http://schemas.openxmlformats.org/officeDocument/2006/relationships/hyperlink" Target="mailto:SABC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Flockhart</dc:creator>
  <cp:keywords/>
  <dc:description/>
  <cp:lastModifiedBy>Susan Branigan</cp:lastModifiedBy>
  <cp:revision>2</cp:revision>
  <cp:lastPrinted>2017-08-26T22:33:00Z</cp:lastPrinted>
  <dcterms:created xsi:type="dcterms:W3CDTF">2019-03-15T21:31:00Z</dcterms:created>
  <dcterms:modified xsi:type="dcterms:W3CDTF">2019-03-15T21:31:00Z</dcterms:modified>
</cp:coreProperties>
</file>